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615E9" w14:textId="7C77BFFE" w:rsidR="00F31E36" w:rsidRDefault="00F31E36">
      <w:pPr>
        <w:pStyle w:val="Nadpis1"/>
        <w:numPr>
          <w:ilvl w:val="0"/>
          <w:numId w:val="0"/>
        </w:numPr>
        <w:ind w:left="720"/>
      </w:pPr>
    </w:p>
    <w:p w14:paraId="32835227" w14:textId="77777777" w:rsidR="00F31E36" w:rsidRDefault="00F31E36">
      <w:pPr>
        <w:pStyle w:val="Nzev"/>
        <w:outlineLvl w:val="9"/>
      </w:pPr>
    </w:p>
    <w:p w14:paraId="72F37915" w14:textId="77777777" w:rsidR="00F31E36" w:rsidRDefault="00F31E36">
      <w:pPr>
        <w:pStyle w:val="Nzev"/>
        <w:outlineLvl w:val="9"/>
      </w:pPr>
    </w:p>
    <w:p w14:paraId="01790F72" w14:textId="1A4A73F2" w:rsidR="00F31E36" w:rsidRDefault="00F31E36">
      <w:pPr>
        <w:pStyle w:val="Nzev"/>
        <w:outlineLvl w:val="9"/>
      </w:pPr>
    </w:p>
    <w:p w14:paraId="1C5242C9" w14:textId="16A729A5" w:rsidR="00F31E36" w:rsidRDefault="00F31E36">
      <w:pPr>
        <w:pStyle w:val="Nzev"/>
        <w:outlineLvl w:val="9"/>
      </w:pPr>
    </w:p>
    <w:p w14:paraId="25F54D53" w14:textId="77777777" w:rsidR="00C779C0" w:rsidRPr="00C779C0" w:rsidRDefault="00C779C0" w:rsidP="00C779C0"/>
    <w:p w14:paraId="1AD8DF9B" w14:textId="515645C5" w:rsidR="00F31E36" w:rsidRDefault="00C779C0" w:rsidP="007834CD">
      <w:pPr>
        <w:pStyle w:val="Nzev"/>
        <w:outlineLvl w:val="9"/>
      </w:pPr>
      <w:r>
        <w:t>Zadávací podmínky</w:t>
      </w:r>
    </w:p>
    <w:p w14:paraId="0D070056" w14:textId="62F3C58C" w:rsidR="00F31E36" w:rsidRPr="00343968" w:rsidRDefault="007642F2" w:rsidP="007834CD">
      <w:pPr>
        <w:pStyle w:val="Nzev"/>
        <w:ind w:firstLine="0"/>
        <w:outlineLvl w:val="9"/>
        <w:rPr>
          <w:rFonts w:ascii="Arial" w:hAnsi="Arial" w:cs="Arial"/>
        </w:rPr>
      </w:pPr>
      <w:r w:rsidRPr="00F753D6">
        <w:rPr>
          <w:color w:val="000000" w:themeColor="text1"/>
          <w:sz w:val="44"/>
          <w:szCs w:val="44"/>
        </w:rPr>
        <w:t>„</w:t>
      </w:r>
      <w:r w:rsidR="003357DD">
        <w:rPr>
          <w:rFonts w:asciiTheme="majorHAnsi" w:hAnsiTheme="majorHAnsi" w:cs="Arial"/>
          <w:sz w:val="44"/>
          <w:szCs w:val="44"/>
        </w:rPr>
        <w:t>Oprava kabelového vedení VVN pro T11</w:t>
      </w:r>
      <w:r w:rsidR="002D3264">
        <w:rPr>
          <w:rFonts w:asciiTheme="majorHAnsi" w:hAnsiTheme="majorHAnsi" w:cs="Arial"/>
          <w:sz w:val="44"/>
          <w:szCs w:val="44"/>
        </w:rPr>
        <w:t>4 a T116</w:t>
      </w:r>
      <w:r w:rsidR="003F347C">
        <w:rPr>
          <w:rFonts w:asciiTheme="majorHAnsi" w:hAnsiTheme="majorHAnsi" w:cs="Arial"/>
          <w:sz w:val="44"/>
          <w:szCs w:val="44"/>
        </w:rPr>
        <w:t>, T11</w:t>
      </w:r>
      <w:r w:rsidR="002D3264">
        <w:rPr>
          <w:rFonts w:asciiTheme="majorHAnsi" w:hAnsiTheme="majorHAnsi" w:cs="Arial"/>
          <w:sz w:val="44"/>
          <w:szCs w:val="44"/>
        </w:rPr>
        <w:t>5</w:t>
      </w:r>
      <w:r w:rsidR="003F347C">
        <w:rPr>
          <w:rFonts w:asciiTheme="majorHAnsi" w:hAnsiTheme="majorHAnsi" w:cs="Arial"/>
          <w:sz w:val="44"/>
          <w:szCs w:val="44"/>
        </w:rPr>
        <w:t xml:space="preserve"> a T11</w:t>
      </w:r>
      <w:r w:rsidR="002D3264">
        <w:rPr>
          <w:rFonts w:asciiTheme="majorHAnsi" w:hAnsiTheme="majorHAnsi" w:cs="Arial"/>
          <w:sz w:val="44"/>
          <w:szCs w:val="44"/>
        </w:rPr>
        <w:t>7</w:t>
      </w:r>
      <w:r w:rsidRPr="00F753D6">
        <w:rPr>
          <w:color w:val="000000" w:themeColor="text1"/>
          <w:sz w:val="44"/>
          <w:szCs w:val="44"/>
        </w:rPr>
        <w:t>“</w:t>
      </w:r>
    </w:p>
    <w:p w14:paraId="60A495DB" w14:textId="77777777" w:rsidR="00D81B8D" w:rsidRDefault="00D81B8D" w:rsidP="007834CD">
      <w:pPr>
        <w:ind w:firstLine="0"/>
        <w:jc w:val="center"/>
        <w:rPr>
          <w:rFonts w:ascii="Cambria" w:eastAsia="Times New Roman" w:hAnsi="Cambria"/>
          <w:b/>
          <w:bCs/>
          <w:kern w:val="28"/>
          <w:sz w:val="24"/>
          <w:szCs w:val="24"/>
        </w:rPr>
      </w:pPr>
    </w:p>
    <w:p w14:paraId="2515D401" w14:textId="0CCC9B95" w:rsidR="00F31E36" w:rsidRDefault="00F31E36">
      <w:pPr>
        <w:rPr>
          <w:lang w:eastAsia="cs-CZ"/>
        </w:rPr>
      </w:pPr>
    </w:p>
    <w:p w14:paraId="5172F9A3" w14:textId="62E1CB5E" w:rsidR="00F31E36" w:rsidRDefault="00F31E36">
      <w:pPr>
        <w:rPr>
          <w:lang w:eastAsia="cs-CZ"/>
        </w:rPr>
      </w:pPr>
    </w:p>
    <w:p w14:paraId="42DFC2CC" w14:textId="77777777" w:rsidR="00F31E36" w:rsidRDefault="00F31E36">
      <w:pPr>
        <w:rPr>
          <w:lang w:eastAsia="cs-CZ"/>
        </w:rPr>
      </w:pPr>
    </w:p>
    <w:p w14:paraId="1D40EB1F" w14:textId="77777777" w:rsidR="00F31E36" w:rsidRDefault="00F31E36">
      <w:pPr>
        <w:rPr>
          <w:lang w:eastAsia="cs-CZ"/>
        </w:rPr>
      </w:pPr>
    </w:p>
    <w:p w14:paraId="5E88C406" w14:textId="3670F847" w:rsidR="00F31E36" w:rsidRDefault="00F31E36">
      <w:pPr>
        <w:rPr>
          <w:lang w:eastAsia="cs-CZ"/>
        </w:rPr>
      </w:pPr>
    </w:p>
    <w:p w14:paraId="3FD50A1F" w14:textId="77777777" w:rsidR="00F31E36" w:rsidRDefault="00F31E36">
      <w:pPr>
        <w:rPr>
          <w:lang w:eastAsia="cs-CZ"/>
        </w:rPr>
      </w:pPr>
    </w:p>
    <w:p w14:paraId="6AF22F56" w14:textId="3ACB54E3" w:rsidR="00F31E36" w:rsidRDefault="00F31E36">
      <w:pPr>
        <w:rPr>
          <w:lang w:eastAsia="cs-CZ"/>
        </w:rPr>
      </w:pPr>
    </w:p>
    <w:p w14:paraId="680EDB8B" w14:textId="210E0B7C" w:rsidR="00F31E36" w:rsidRDefault="00F31E36">
      <w:pPr>
        <w:rPr>
          <w:lang w:eastAsia="cs-CZ"/>
        </w:rPr>
      </w:pPr>
    </w:p>
    <w:p w14:paraId="1D095384" w14:textId="77777777" w:rsidR="003C0938" w:rsidRDefault="003C0938">
      <w:pPr>
        <w:rPr>
          <w:lang w:eastAsia="cs-CZ"/>
        </w:rPr>
      </w:pPr>
    </w:p>
    <w:p w14:paraId="09D5B7A3" w14:textId="6A53FE9B" w:rsidR="00F31E36" w:rsidRDefault="00F31E36">
      <w:pPr>
        <w:rPr>
          <w:lang w:eastAsia="cs-CZ"/>
        </w:rPr>
      </w:pPr>
    </w:p>
    <w:p w14:paraId="66F2A308" w14:textId="14D1541C" w:rsidR="00F31E36" w:rsidRDefault="00F31E36">
      <w:pPr>
        <w:rPr>
          <w:lang w:eastAsia="cs-CZ"/>
        </w:rPr>
      </w:pPr>
    </w:p>
    <w:p w14:paraId="05655A4D" w14:textId="77777777" w:rsidR="00485A8C" w:rsidRDefault="00485A8C">
      <w:pPr>
        <w:rPr>
          <w:lang w:eastAsia="cs-CZ"/>
        </w:rPr>
      </w:pPr>
    </w:p>
    <w:p w14:paraId="1C460122" w14:textId="123C34FB" w:rsidR="00CC31FA" w:rsidRDefault="00CC31FA">
      <w:pPr>
        <w:rPr>
          <w:lang w:eastAsia="cs-CZ"/>
        </w:rPr>
      </w:pPr>
    </w:p>
    <w:p w14:paraId="44A641EE" w14:textId="77777777" w:rsidR="00CC31FA" w:rsidRDefault="00CC31FA">
      <w:pPr>
        <w:rPr>
          <w:lang w:eastAsia="cs-CZ"/>
        </w:rPr>
      </w:pPr>
    </w:p>
    <w:p w14:paraId="393C135D" w14:textId="77777777" w:rsidR="00CC31FA" w:rsidRDefault="00CC31FA">
      <w:pPr>
        <w:rPr>
          <w:lang w:eastAsia="cs-CZ"/>
        </w:rPr>
      </w:pPr>
    </w:p>
    <w:p w14:paraId="50BFB0B3" w14:textId="07BDF100" w:rsidR="00F31E36" w:rsidRDefault="00F31E36">
      <w:pPr>
        <w:rPr>
          <w:lang w:eastAsia="cs-CZ"/>
        </w:rPr>
      </w:pPr>
    </w:p>
    <w:p w14:paraId="1CD33769" w14:textId="0A623991" w:rsidR="00C779C0" w:rsidRDefault="00C779C0">
      <w:pPr>
        <w:rPr>
          <w:lang w:eastAsia="cs-CZ"/>
        </w:rPr>
      </w:pP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val="sk-SK" w:eastAsia="en-US"/>
        </w:rPr>
        <w:id w:val="1422519307"/>
        <w:docPartObj>
          <w:docPartGallery w:val="Table of Contents"/>
          <w:docPartUnique/>
        </w:docPartObj>
      </w:sdtPr>
      <w:sdtEndPr/>
      <w:sdtContent>
        <w:p w14:paraId="64EA9BAA" w14:textId="55ABF880" w:rsidR="00F90BE1" w:rsidRPr="00F90BE1" w:rsidRDefault="00F90BE1">
          <w:pPr>
            <w:pStyle w:val="Nadpisobsahu"/>
            <w:rPr>
              <w:color w:val="000000" w:themeColor="text1"/>
            </w:rPr>
          </w:pPr>
          <w:r w:rsidRPr="00F90BE1">
            <w:rPr>
              <w:color w:val="000000" w:themeColor="text1"/>
              <w:lang w:val="sk-SK"/>
            </w:rPr>
            <w:t>Obsah</w:t>
          </w:r>
        </w:p>
        <w:p w14:paraId="547C508C" w14:textId="4C28EC67" w:rsidR="004C3DC2" w:rsidRDefault="00F90BE1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5748038" w:history="1">
            <w:r w:rsidR="004C3DC2" w:rsidRPr="004D4270">
              <w:rPr>
                <w:rStyle w:val="Hypertextovodkaz"/>
                <w:rFonts w:ascii="Arial" w:hAnsi="Arial" w:cs="Arial"/>
                <w:b/>
                <w:noProof/>
              </w:rPr>
              <w:t>1</w:t>
            </w:r>
            <w:r w:rsidR="004C3DC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4C3DC2" w:rsidRPr="004D4270">
              <w:rPr>
                <w:rStyle w:val="Hypertextovodkaz"/>
                <w:rFonts w:ascii="Arial" w:hAnsi="Arial" w:cs="Arial"/>
                <w:b/>
                <w:noProof/>
              </w:rPr>
              <w:t>Identifikační údaje stavby</w:t>
            </w:r>
            <w:r w:rsidR="004C3DC2">
              <w:rPr>
                <w:noProof/>
                <w:webHidden/>
              </w:rPr>
              <w:tab/>
            </w:r>
            <w:r w:rsidR="004C3DC2">
              <w:rPr>
                <w:noProof/>
                <w:webHidden/>
              </w:rPr>
              <w:fldChar w:fldCharType="begin"/>
            </w:r>
            <w:r w:rsidR="004C3DC2">
              <w:rPr>
                <w:noProof/>
                <w:webHidden/>
              </w:rPr>
              <w:instrText xml:space="preserve"> PAGEREF _Toc225748038 \h </w:instrText>
            </w:r>
            <w:r w:rsidR="004C3DC2">
              <w:rPr>
                <w:noProof/>
                <w:webHidden/>
              </w:rPr>
            </w:r>
            <w:r w:rsidR="004C3DC2">
              <w:rPr>
                <w:noProof/>
                <w:webHidden/>
              </w:rPr>
              <w:fldChar w:fldCharType="separate"/>
            </w:r>
            <w:r w:rsidR="004C3DC2">
              <w:rPr>
                <w:noProof/>
                <w:webHidden/>
              </w:rPr>
              <w:t>3</w:t>
            </w:r>
            <w:r w:rsidR="004C3DC2">
              <w:rPr>
                <w:noProof/>
                <w:webHidden/>
              </w:rPr>
              <w:fldChar w:fldCharType="end"/>
            </w:r>
          </w:hyperlink>
        </w:p>
        <w:p w14:paraId="402ADE8E" w14:textId="3F9E8EFB" w:rsidR="004C3DC2" w:rsidRDefault="004C3DC2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5748039" w:history="1">
            <w:r w:rsidRPr="004D4270">
              <w:rPr>
                <w:rStyle w:val="Hypertextovodkaz"/>
                <w:rFonts w:ascii="Arial" w:hAnsi="Arial" w:cs="Arial"/>
                <w:b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D4270">
              <w:rPr>
                <w:rStyle w:val="Hypertextovodkaz"/>
                <w:rFonts w:ascii="Arial" w:hAnsi="Arial" w:cs="Arial"/>
                <w:b/>
                <w:noProof/>
              </w:rPr>
              <w:t>Úvod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_Toc225748039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A8C34E" w14:textId="70463AFE" w:rsidR="004C3DC2" w:rsidRDefault="004C3DC2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5748040" w:history="1">
            <w:r w:rsidRPr="004D4270">
              <w:rPr>
                <w:rStyle w:val="Hypertextovodkaz"/>
                <w:rFonts w:ascii="Arial" w:hAnsi="Arial" w:cs="Arial"/>
                <w:b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D4270">
              <w:rPr>
                <w:rStyle w:val="Hypertextovodkaz"/>
                <w:rFonts w:ascii="Arial" w:hAnsi="Arial" w:cs="Arial"/>
                <w:b/>
                <w:noProof/>
              </w:rPr>
              <w:t>Zadávací podmínky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_Toc225748040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595962" w14:textId="560D1F22" w:rsidR="004C3DC2" w:rsidRDefault="004C3DC2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5748041" w:history="1">
            <w:r w:rsidRPr="004D4270">
              <w:rPr>
                <w:rStyle w:val="Hypertextovodkaz"/>
                <w:rFonts w:ascii="Arial" w:hAnsi="Arial" w:cs="Arial"/>
                <w:b/>
                <w:noProof/>
              </w:rPr>
              <w:t>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D4270">
              <w:rPr>
                <w:rStyle w:val="Hypertextovodkaz"/>
                <w:rFonts w:ascii="Arial" w:hAnsi="Arial" w:cs="Arial"/>
                <w:b/>
                <w:noProof/>
              </w:rPr>
              <w:t>Požadavky na provedení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_Toc225748041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C6DA78" w14:textId="7E7B6A87" w:rsidR="004C3DC2" w:rsidRDefault="004C3DC2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5748042" w:history="1">
            <w:r w:rsidRPr="004D4270">
              <w:rPr>
                <w:rStyle w:val="Hypertextovodkaz"/>
                <w:rFonts w:ascii="Arial" w:hAnsi="Arial" w:cs="Arial"/>
                <w:b/>
                <w:noProof/>
              </w:rPr>
              <w:t>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D4270">
              <w:rPr>
                <w:rStyle w:val="Hypertextovodkaz"/>
                <w:rFonts w:ascii="Arial" w:hAnsi="Arial" w:cs="Arial"/>
                <w:b/>
                <w:noProof/>
              </w:rPr>
              <w:t>Odpady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_Toc225748042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B80D93" w14:textId="63F0EFA3" w:rsidR="004C3DC2" w:rsidRDefault="004C3DC2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5748043" w:history="1">
            <w:r w:rsidRPr="004D4270">
              <w:rPr>
                <w:rStyle w:val="Hypertextovodkaz"/>
                <w:rFonts w:ascii="Arial" w:hAnsi="Arial" w:cs="Arial"/>
                <w:b/>
                <w:noProof/>
              </w:rPr>
              <w:t>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D4270">
              <w:rPr>
                <w:rStyle w:val="Hypertextovodkaz"/>
                <w:rFonts w:ascii="Arial" w:hAnsi="Arial" w:cs="Arial"/>
                <w:b/>
                <w:noProof/>
              </w:rPr>
              <w:t>Pravidla a postupy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_Toc225748043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EDB477" w14:textId="2F45BD43" w:rsidR="004C3DC2" w:rsidRDefault="004C3DC2">
          <w:pPr>
            <w:pStyle w:val="Obsah2"/>
            <w:tabs>
              <w:tab w:val="left" w:pos="16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5748044" w:history="1">
            <w:r w:rsidRPr="004D4270">
              <w:rPr>
                <w:rStyle w:val="Hypertextovodkaz"/>
                <w:rFonts w:ascii="Arial" w:hAnsi="Arial" w:cs="Arial"/>
                <w:noProof/>
              </w:rPr>
              <w:t>6.1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D4270">
              <w:rPr>
                <w:rStyle w:val="Hypertextovodkaz"/>
                <w:rFonts w:ascii="Arial" w:hAnsi="Arial" w:cs="Arial"/>
                <w:noProof/>
              </w:rPr>
              <w:t>Hlavní závazné normy a směrnice (tyto i ostatní jsou veřejně dostupné)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_Toc225748044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3120EE" w14:textId="712E816E" w:rsidR="004C3DC2" w:rsidRDefault="004C3DC2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5748045" w:history="1">
            <w:r w:rsidRPr="004D4270">
              <w:rPr>
                <w:rStyle w:val="Hypertextovodkaz"/>
                <w:rFonts w:ascii="Arial" w:hAnsi="Arial" w:cs="Arial"/>
                <w:b/>
                <w:noProof/>
              </w:rPr>
              <w:t>7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D4270">
              <w:rPr>
                <w:rStyle w:val="Hypertextovodkaz"/>
                <w:rFonts w:ascii="Arial" w:hAnsi="Arial" w:cs="Arial"/>
                <w:b/>
                <w:noProof/>
              </w:rPr>
              <w:t>Cenová část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_Toc225748045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C93349" w14:textId="446AAF2E" w:rsidR="004C3DC2" w:rsidRDefault="004C3DC2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5748046" w:history="1">
            <w:r w:rsidRPr="004D4270">
              <w:rPr>
                <w:rStyle w:val="Hypertextovodkaz"/>
                <w:rFonts w:ascii="Arial" w:hAnsi="Arial" w:cs="Arial"/>
                <w:b/>
                <w:noProof/>
              </w:rPr>
              <w:t>8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D4270">
              <w:rPr>
                <w:rStyle w:val="Hypertextovodkaz"/>
                <w:rFonts w:ascii="Arial" w:hAnsi="Arial" w:cs="Arial"/>
                <w:b/>
                <w:noProof/>
              </w:rPr>
              <w:t>Harmonogram realizace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_Toc225748046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B6A6FA" w14:textId="5EC155C7" w:rsidR="00F90BE1" w:rsidRDefault="00F90BE1">
          <w:r>
            <w:rPr>
              <w:b/>
              <w:bCs/>
              <w:lang w:val="sk-SK"/>
            </w:rPr>
            <w:fldChar w:fldCharType="end"/>
          </w:r>
        </w:p>
      </w:sdtContent>
    </w:sdt>
    <w:p w14:paraId="0C3091ED" w14:textId="238A6544" w:rsidR="00F31E36" w:rsidRDefault="00F31E36">
      <w:pPr>
        <w:rPr>
          <w:lang w:eastAsia="cs-CZ"/>
        </w:rPr>
      </w:pPr>
    </w:p>
    <w:p w14:paraId="3E5AE10D" w14:textId="6DC7D398" w:rsidR="00F90BE1" w:rsidRDefault="00F90BE1" w:rsidP="003A0A9C">
      <w:pPr>
        <w:pStyle w:val="Bezmezer"/>
        <w:rPr>
          <w:lang w:eastAsia="cs-CZ"/>
        </w:rPr>
      </w:pPr>
    </w:p>
    <w:p w14:paraId="3F789327" w14:textId="77777777" w:rsidR="00F90BE1" w:rsidRDefault="00F90BE1" w:rsidP="003A0A9C">
      <w:pPr>
        <w:pStyle w:val="Bezmezer"/>
        <w:rPr>
          <w:lang w:eastAsia="cs-CZ"/>
        </w:rPr>
      </w:pPr>
    </w:p>
    <w:p w14:paraId="0FB21A6F" w14:textId="77777777" w:rsidR="00F90BE1" w:rsidRDefault="00F90BE1">
      <w:pPr>
        <w:rPr>
          <w:lang w:eastAsia="cs-CZ"/>
        </w:rPr>
      </w:pPr>
    </w:p>
    <w:p w14:paraId="3EACD0F1" w14:textId="77777777" w:rsidR="000B65B4" w:rsidRDefault="000B65B4" w:rsidP="00EC7426">
      <w:pPr>
        <w:ind w:firstLine="0"/>
        <w:rPr>
          <w:lang w:eastAsia="cs-CZ"/>
        </w:rPr>
      </w:pPr>
    </w:p>
    <w:p w14:paraId="06D8855F" w14:textId="4A628ECD" w:rsidR="000B65B4" w:rsidRDefault="000B65B4">
      <w:pPr>
        <w:rPr>
          <w:lang w:eastAsia="cs-CZ"/>
        </w:rPr>
      </w:pPr>
    </w:p>
    <w:p w14:paraId="3B813C7E" w14:textId="77777777" w:rsidR="00485A8C" w:rsidRDefault="00485A8C">
      <w:pPr>
        <w:rPr>
          <w:lang w:eastAsia="cs-CZ"/>
        </w:rPr>
      </w:pPr>
    </w:p>
    <w:p w14:paraId="67FA8357" w14:textId="77777777" w:rsidR="00CD6940" w:rsidRDefault="00CD6940" w:rsidP="003A0A9C">
      <w:pPr>
        <w:ind w:firstLine="0"/>
        <w:rPr>
          <w:lang w:eastAsia="cs-CZ"/>
        </w:rPr>
      </w:pPr>
    </w:p>
    <w:p w14:paraId="108D8B15" w14:textId="77777777" w:rsidR="003A0A9C" w:rsidRDefault="003A0A9C" w:rsidP="003A0A9C">
      <w:pPr>
        <w:ind w:firstLine="0"/>
        <w:rPr>
          <w:lang w:eastAsia="cs-CZ"/>
        </w:rPr>
      </w:pPr>
    </w:p>
    <w:p w14:paraId="211D5C61" w14:textId="77777777" w:rsidR="003A0A9C" w:rsidRDefault="003A0A9C" w:rsidP="003A0A9C">
      <w:pPr>
        <w:ind w:firstLine="0"/>
        <w:rPr>
          <w:lang w:eastAsia="cs-CZ"/>
        </w:rPr>
      </w:pPr>
    </w:p>
    <w:p w14:paraId="486A88C3" w14:textId="77777777" w:rsidR="00C1198A" w:rsidRDefault="00C1198A" w:rsidP="003A0A9C">
      <w:pPr>
        <w:ind w:firstLine="0"/>
        <w:rPr>
          <w:lang w:eastAsia="cs-CZ"/>
        </w:rPr>
      </w:pPr>
    </w:p>
    <w:p w14:paraId="7E6DAE1B" w14:textId="77777777" w:rsidR="00D81B8D" w:rsidRDefault="00D81B8D" w:rsidP="003A0A9C">
      <w:pPr>
        <w:ind w:firstLine="0"/>
        <w:rPr>
          <w:lang w:eastAsia="cs-CZ"/>
        </w:rPr>
      </w:pPr>
    </w:p>
    <w:p w14:paraId="50BD3CD7" w14:textId="1122B278" w:rsidR="00D81B8D" w:rsidRDefault="00D81B8D" w:rsidP="003A0A9C">
      <w:pPr>
        <w:ind w:firstLine="0"/>
        <w:rPr>
          <w:lang w:eastAsia="cs-CZ"/>
        </w:rPr>
      </w:pPr>
    </w:p>
    <w:p w14:paraId="06D3E7D7" w14:textId="77777777" w:rsidR="00D81B8D" w:rsidRDefault="00D81B8D" w:rsidP="003A0A9C">
      <w:pPr>
        <w:ind w:firstLine="0"/>
        <w:rPr>
          <w:lang w:eastAsia="cs-CZ"/>
        </w:rPr>
      </w:pPr>
    </w:p>
    <w:p w14:paraId="0A71CD85" w14:textId="77777777" w:rsidR="003A0A9C" w:rsidRDefault="003A0A9C" w:rsidP="003A0A9C">
      <w:pPr>
        <w:ind w:firstLine="0"/>
        <w:rPr>
          <w:lang w:eastAsia="cs-CZ"/>
        </w:rPr>
      </w:pPr>
    </w:p>
    <w:p w14:paraId="4AE61373" w14:textId="77777777" w:rsidR="00F667E0" w:rsidRDefault="00F667E0" w:rsidP="003A0A9C">
      <w:pPr>
        <w:ind w:firstLine="0"/>
        <w:rPr>
          <w:lang w:eastAsia="cs-CZ"/>
        </w:rPr>
      </w:pPr>
    </w:p>
    <w:p w14:paraId="7784FC17" w14:textId="77777777" w:rsidR="00F667E0" w:rsidRDefault="00F667E0" w:rsidP="003A0A9C">
      <w:pPr>
        <w:ind w:firstLine="0"/>
        <w:rPr>
          <w:lang w:eastAsia="cs-CZ"/>
        </w:rPr>
      </w:pPr>
    </w:p>
    <w:p w14:paraId="43C7EBFA" w14:textId="77777777" w:rsidR="00F667E0" w:rsidRDefault="00F667E0" w:rsidP="003A0A9C">
      <w:pPr>
        <w:ind w:firstLine="0"/>
        <w:rPr>
          <w:lang w:eastAsia="cs-CZ"/>
        </w:rPr>
      </w:pPr>
    </w:p>
    <w:p w14:paraId="67B4A5C4" w14:textId="47B779A1" w:rsidR="00F667E0" w:rsidRDefault="00F667E0" w:rsidP="003A0A9C">
      <w:pPr>
        <w:ind w:firstLine="0"/>
        <w:rPr>
          <w:lang w:eastAsia="cs-CZ"/>
        </w:rPr>
      </w:pPr>
    </w:p>
    <w:p w14:paraId="18484924" w14:textId="77777777" w:rsidR="00F31E36" w:rsidRDefault="00F31E36" w:rsidP="00F71D52">
      <w:pPr>
        <w:pStyle w:val="Bezmezer"/>
        <w:ind w:firstLine="0"/>
        <w:rPr>
          <w:lang w:eastAsia="cs-CZ"/>
        </w:rPr>
      </w:pPr>
    </w:p>
    <w:p w14:paraId="282AA400" w14:textId="51599FB4" w:rsidR="00F31E36" w:rsidRPr="00DE1EFC" w:rsidRDefault="007642F2" w:rsidP="00D35D58">
      <w:pPr>
        <w:pStyle w:val="Nadpis1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0" w:name="_Toc225748038"/>
      <w:r w:rsidRPr="00DE1EFC">
        <w:rPr>
          <w:rFonts w:ascii="Arial" w:hAnsi="Arial" w:cs="Arial"/>
          <w:b/>
          <w:color w:val="000000" w:themeColor="text1"/>
          <w:sz w:val="22"/>
          <w:szCs w:val="22"/>
        </w:rPr>
        <w:t>Identifikační údaje stavby</w:t>
      </w:r>
      <w:bookmarkEnd w:id="0"/>
    </w:p>
    <w:p w14:paraId="06E25724" w14:textId="50C2DF61" w:rsidR="00D35D58" w:rsidRPr="00DE1EFC" w:rsidRDefault="00D35D58" w:rsidP="00D35D58">
      <w:pPr>
        <w:pStyle w:val="Bezmezer"/>
        <w:ind w:firstLine="0"/>
        <w:rPr>
          <w:rFonts w:ascii="Arial" w:hAnsi="Arial" w:cs="Arial"/>
          <w:color w:val="000000" w:themeColor="text1"/>
        </w:rPr>
      </w:pPr>
    </w:p>
    <w:p w14:paraId="3435A9F7" w14:textId="1CE971C4" w:rsidR="00343968" w:rsidRDefault="00766A66" w:rsidP="00D35D58">
      <w:pPr>
        <w:pStyle w:val="Bezmezer"/>
        <w:ind w:firstLine="0"/>
        <w:rPr>
          <w:rFonts w:ascii="Arial" w:hAnsi="Arial" w:cs="Arial"/>
          <w:color w:val="000000" w:themeColor="text1"/>
        </w:rPr>
      </w:pPr>
      <w:r w:rsidRPr="00DE1EFC">
        <w:rPr>
          <w:rFonts w:ascii="Arial" w:hAnsi="Arial" w:cs="Arial"/>
          <w:color w:val="000000" w:themeColor="text1"/>
        </w:rPr>
        <w:t>Název:</w:t>
      </w:r>
      <w:r w:rsidRPr="00DE1EFC">
        <w:rPr>
          <w:rFonts w:ascii="Arial" w:hAnsi="Arial" w:cs="Arial"/>
          <w:color w:val="000000" w:themeColor="text1"/>
          <w:lang w:eastAsia="cs-CZ"/>
        </w:rPr>
        <w:t xml:space="preserve"> </w:t>
      </w:r>
      <w:r w:rsidRPr="00DE1EFC">
        <w:rPr>
          <w:rFonts w:ascii="Arial" w:hAnsi="Arial" w:cs="Arial"/>
          <w:color w:val="000000" w:themeColor="text1"/>
          <w:lang w:eastAsia="cs-CZ"/>
        </w:rPr>
        <w:tab/>
      </w:r>
      <w:r w:rsidR="00726508" w:rsidRPr="00DE1EFC">
        <w:rPr>
          <w:rFonts w:ascii="Arial" w:hAnsi="Arial" w:cs="Arial"/>
          <w:color w:val="000000" w:themeColor="text1"/>
          <w:lang w:eastAsia="cs-CZ"/>
        </w:rPr>
        <w:tab/>
      </w:r>
      <w:r w:rsidR="00726508" w:rsidRPr="00DE1EFC">
        <w:rPr>
          <w:rFonts w:ascii="Arial" w:hAnsi="Arial" w:cs="Arial"/>
          <w:color w:val="000000" w:themeColor="text1"/>
          <w:lang w:eastAsia="cs-CZ"/>
        </w:rPr>
        <w:tab/>
      </w:r>
      <w:r w:rsidR="003357DD" w:rsidRPr="003357DD">
        <w:rPr>
          <w:rFonts w:ascii="Arial" w:hAnsi="Arial" w:cs="Arial"/>
          <w:color w:val="000000" w:themeColor="text1"/>
        </w:rPr>
        <w:t>Oprava kabelového vedení VVN pro T11</w:t>
      </w:r>
      <w:r w:rsidR="002D3264">
        <w:rPr>
          <w:rFonts w:ascii="Arial" w:hAnsi="Arial" w:cs="Arial"/>
          <w:color w:val="000000" w:themeColor="text1"/>
        </w:rPr>
        <w:t>4 a T116</w:t>
      </w:r>
      <w:r w:rsidR="003F347C">
        <w:rPr>
          <w:rFonts w:ascii="Arial" w:hAnsi="Arial" w:cs="Arial"/>
          <w:color w:val="000000" w:themeColor="text1"/>
        </w:rPr>
        <w:t>, T11</w:t>
      </w:r>
      <w:r w:rsidR="002D3264">
        <w:rPr>
          <w:rFonts w:ascii="Arial" w:hAnsi="Arial" w:cs="Arial"/>
          <w:color w:val="000000" w:themeColor="text1"/>
        </w:rPr>
        <w:t>5</w:t>
      </w:r>
      <w:r w:rsidR="003F347C">
        <w:rPr>
          <w:rFonts w:ascii="Arial" w:hAnsi="Arial" w:cs="Arial"/>
          <w:color w:val="000000" w:themeColor="text1"/>
        </w:rPr>
        <w:t xml:space="preserve"> a T11</w:t>
      </w:r>
      <w:r w:rsidR="002D3264">
        <w:rPr>
          <w:rFonts w:ascii="Arial" w:hAnsi="Arial" w:cs="Arial"/>
          <w:color w:val="000000" w:themeColor="text1"/>
        </w:rPr>
        <w:t>7</w:t>
      </w:r>
    </w:p>
    <w:p w14:paraId="09C630D1" w14:textId="2112F2FC" w:rsidR="00F31E36" w:rsidRPr="00DE1EFC" w:rsidRDefault="007642F2" w:rsidP="00D35D58">
      <w:pPr>
        <w:pStyle w:val="Bezmezer"/>
        <w:ind w:firstLine="0"/>
        <w:rPr>
          <w:rFonts w:ascii="Arial" w:hAnsi="Arial" w:cs="Arial"/>
          <w:color w:val="000000" w:themeColor="text1"/>
        </w:rPr>
      </w:pPr>
      <w:r w:rsidRPr="00DE1EFC">
        <w:rPr>
          <w:rFonts w:ascii="Arial" w:hAnsi="Arial" w:cs="Arial"/>
          <w:color w:val="000000" w:themeColor="text1"/>
        </w:rPr>
        <w:t xml:space="preserve">Místo: </w:t>
      </w:r>
      <w:r w:rsidR="00726508" w:rsidRPr="00DE1EFC">
        <w:rPr>
          <w:rFonts w:ascii="Arial" w:hAnsi="Arial" w:cs="Arial"/>
          <w:color w:val="000000" w:themeColor="text1"/>
        </w:rPr>
        <w:tab/>
      </w:r>
      <w:r w:rsidR="00726508" w:rsidRPr="00DE1EFC">
        <w:rPr>
          <w:rFonts w:ascii="Arial" w:hAnsi="Arial" w:cs="Arial"/>
          <w:color w:val="000000" w:themeColor="text1"/>
        </w:rPr>
        <w:tab/>
      </w:r>
      <w:r w:rsidR="00726508" w:rsidRPr="00DE1EFC">
        <w:rPr>
          <w:rFonts w:ascii="Arial" w:hAnsi="Arial" w:cs="Arial"/>
          <w:color w:val="000000" w:themeColor="text1"/>
        </w:rPr>
        <w:tab/>
      </w:r>
      <w:r w:rsidR="00726508" w:rsidRPr="00DE1EFC">
        <w:rPr>
          <w:rFonts w:ascii="Arial" w:hAnsi="Arial" w:cs="Arial"/>
          <w:color w:val="000000" w:themeColor="text1"/>
        </w:rPr>
        <w:tab/>
      </w:r>
      <w:r w:rsidR="00E71D36">
        <w:rPr>
          <w:rFonts w:ascii="Arial" w:hAnsi="Arial" w:cs="Arial"/>
          <w:color w:val="000000" w:themeColor="text1"/>
        </w:rPr>
        <w:t xml:space="preserve">Pozemky </w:t>
      </w:r>
      <w:r w:rsidR="00CC31FA">
        <w:rPr>
          <w:rFonts w:ascii="Arial" w:hAnsi="Arial" w:cs="Arial"/>
          <w:color w:val="000000" w:themeColor="text1"/>
        </w:rPr>
        <w:t xml:space="preserve">ORLEN </w:t>
      </w:r>
      <w:r w:rsidRPr="00DE1EFC">
        <w:rPr>
          <w:rFonts w:ascii="Arial" w:hAnsi="Arial" w:cs="Arial"/>
          <w:color w:val="000000" w:themeColor="text1"/>
        </w:rPr>
        <w:t>Unipetrol RPA, s.r.o., Litvínov</w:t>
      </w:r>
      <w:r w:rsidR="00343968">
        <w:rPr>
          <w:rFonts w:ascii="Arial" w:hAnsi="Arial" w:cs="Arial"/>
          <w:color w:val="000000" w:themeColor="text1"/>
        </w:rPr>
        <w:t xml:space="preserve"> – Záluží </w:t>
      </w:r>
    </w:p>
    <w:p w14:paraId="134B6B5D" w14:textId="77777777" w:rsidR="00F31E36" w:rsidRPr="00DE1EFC" w:rsidRDefault="00CC31FA" w:rsidP="00D35D58">
      <w:pPr>
        <w:pStyle w:val="Bezmezer"/>
        <w:ind w:firstLine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Objednate</w:t>
      </w:r>
      <w:r w:rsidR="003A43F5" w:rsidRPr="00DE1EFC">
        <w:rPr>
          <w:rFonts w:ascii="Arial" w:hAnsi="Arial" w:cs="Arial"/>
          <w:color w:val="000000" w:themeColor="text1"/>
        </w:rPr>
        <w:t>l</w:t>
      </w:r>
      <w:r w:rsidR="007642F2" w:rsidRPr="00DE1EFC">
        <w:rPr>
          <w:rFonts w:ascii="Arial" w:hAnsi="Arial" w:cs="Arial"/>
          <w:color w:val="000000" w:themeColor="text1"/>
        </w:rPr>
        <w:t xml:space="preserve">: </w:t>
      </w:r>
      <w:r w:rsidR="00726508" w:rsidRPr="00DE1EFC">
        <w:rPr>
          <w:rFonts w:ascii="Arial" w:hAnsi="Arial" w:cs="Arial"/>
          <w:color w:val="000000" w:themeColor="text1"/>
        </w:rPr>
        <w:tab/>
      </w:r>
      <w:r w:rsidR="00726508" w:rsidRPr="00DE1EFC">
        <w:rPr>
          <w:rFonts w:ascii="Arial" w:hAnsi="Arial" w:cs="Arial"/>
          <w:color w:val="000000" w:themeColor="text1"/>
        </w:rPr>
        <w:tab/>
      </w:r>
      <w:r w:rsidR="00726508" w:rsidRPr="00DE1EFC"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 xml:space="preserve">ORLEN </w:t>
      </w:r>
      <w:r w:rsidR="007642F2" w:rsidRPr="00DE1EFC">
        <w:rPr>
          <w:rFonts w:ascii="Arial" w:hAnsi="Arial" w:cs="Arial"/>
          <w:color w:val="000000" w:themeColor="text1"/>
        </w:rPr>
        <w:t>Unipetrol RPA, s.r.o.</w:t>
      </w:r>
    </w:p>
    <w:p w14:paraId="4F62936B" w14:textId="16DE57EF" w:rsidR="00F90BE1" w:rsidRDefault="00F90BE1" w:rsidP="00094703">
      <w:pPr>
        <w:pStyle w:val="Bezmezer"/>
        <w:ind w:firstLine="0"/>
        <w:rPr>
          <w:rFonts w:ascii="Arial" w:hAnsi="Arial" w:cs="Arial"/>
          <w:color w:val="000000" w:themeColor="text1"/>
          <w:lang w:eastAsia="cs-CZ"/>
        </w:rPr>
      </w:pPr>
    </w:p>
    <w:p w14:paraId="13BE5866" w14:textId="77777777" w:rsidR="003A0A9C" w:rsidRPr="00DE1EFC" w:rsidRDefault="003A0A9C" w:rsidP="00094703">
      <w:pPr>
        <w:pStyle w:val="Bezmezer"/>
        <w:ind w:firstLine="0"/>
        <w:rPr>
          <w:rFonts w:ascii="Arial" w:hAnsi="Arial" w:cs="Arial"/>
          <w:color w:val="000000" w:themeColor="text1"/>
          <w:lang w:eastAsia="cs-CZ"/>
        </w:rPr>
      </w:pPr>
    </w:p>
    <w:p w14:paraId="08520372" w14:textId="77777777" w:rsidR="00D35D58" w:rsidRPr="00DE1EFC" w:rsidRDefault="0015142D" w:rsidP="00D35D58">
      <w:pPr>
        <w:pStyle w:val="Nadpis1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1" w:name="_Toc225748039"/>
      <w:r w:rsidRPr="00DE1EFC">
        <w:rPr>
          <w:rFonts w:ascii="Arial" w:hAnsi="Arial" w:cs="Arial"/>
          <w:b/>
          <w:color w:val="000000" w:themeColor="text1"/>
          <w:sz w:val="22"/>
          <w:szCs w:val="22"/>
        </w:rPr>
        <w:t>Úvod</w:t>
      </w:r>
      <w:bookmarkEnd w:id="1"/>
    </w:p>
    <w:p w14:paraId="4D5ADD57" w14:textId="77777777" w:rsidR="00D35D58" w:rsidRPr="00DE1EFC" w:rsidRDefault="00D35D58" w:rsidP="00D35D58">
      <w:pPr>
        <w:pStyle w:val="Bezmezer"/>
        <w:ind w:firstLine="0"/>
        <w:rPr>
          <w:rFonts w:ascii="Arial" w:hAnsi="Arial" w:cs="Arial"/>
          <w:color w:val="000000" w:themeColor="text1"/>
        </w:rPr>
      </w:pPr>
    </w:p>
    <w:p w14:paraId="31EA43E6" w14:textId="2FA3141E" w:rsidR="00D35D58" w:rsidRPr="00E71D36" w:rsidRDefault="003357DD" w:rsidP="00E71D36">
      <w:pPr>
        <w:pStyle w:val="Bezmezer"/>
        <w:ind w:firstLine="0"/>
        <w:rPr>
          <w:rFonts w:ascii="Arial" w:hAnsi="Arial" w:cs="Arial"/>
        </w:rPr>
      </w:pPr>
      <w:r>
        <w:rPr>
          <w:rFonts w:ascii="Arial" w:hAnsi="Arial" w:cs="Arial"/>
        </w:rPr>
        <w:t>Ve zhotovitelem navržených etapách bude jako komplexní dodávka „na klíč“ realizována oprava kabelového vedení VVN pro transformátor</w:t>
      </w:r>
      <w:r w:rsidR="003F347C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 </w:t>
      </w:r>
      <w:r w:rsidR="002D3264" w:rsidRPr="003357DD">
        <w:rPr>
          <w:rFonts w:ascii="Arial" w:hAnsi="Arial" w:cs="Arial"/>
          <w:color w:val="000000" w:themeColor="text1"/>
        </w:rPr>
        <w:t>T11</w:t>
      </w:r>
      <w:r w:rsidR="002D3264">
        <w:rPr>
          <w:rFonts w:ascii="Arial" w:hAnsi="Arial" w:cs="Arial"/>
          <w:color w:val="000000" w:themeColor="text1"/>
        </w:rPr>
        <w:t>4 a T116, T115 a T117</w:t>
      </w:r>
      <w:r>
        <w:rPr>
          <w:rFonts w:ascii="Arial" w:hAnsi="Arial" w:cs="Arial"/>
        </w:rPr>
        <w:t>. Realizace dodávky „na klíč“ bude znamenat kompletní dílo, které bude obsahovat veškeré činnosti, materiál, přípravky, lešení, zkoušky, kontroly</w:t>
      </w:r>
      <w:r w:rsidR="00B909C3">
        <w:rPr>
          <w:rFonts w:ascii="Arial" w:hAnsi="Arial" w:cs="Arial"/>
        </w:rPr>
        <w:t>, měření</w:t>
      </w:r>
      <w:r>
        <w:rPr>
          <w:rFonts w:ascii="Arial" w:hAnsi="Arial" w:cs="Arial"/>
        </w:rPr>
        <w:t xml:space="preserve"> a procedury nutné od samotné opravy až po bezpečné uvedení zpět pod napětí a do provozu.</w:t>
      </w:r>
    </w:p>
    <w:p w14:paraId="033B9A9C" w14:textId="77777777" w:rsidR="005F4BD2" w:rsidRPr="00E71D36" w:rsidRDefault="005F4BD2" w:rsidP="005F4BD2">
      <w:pPr>
        <w:pStyle w:val="Bezmezer"/>
        <w:ind w:firstLine="0"/>
        <w:rPr>
          <w:rFonts w:ascii="Arial" w:hAnsi="Arial" w:cs="Arial"/>
        </w:rPr>
      </w:pPr>
    </w:p>
    <w:p w14:paraId="2A4BDF45" w14:textId="77777777" w:rsidR="00B6383F" w:rsidRPr="00DE1EFC" w:rsidRDefault="00B6383F" w:rsidP="0078654E">
      <w:pPr>
        <w:pStyle w:val="Bezmezer"/>
        <w:ind w:firstLine="0"/>
        <w:rPr>
          <w:rFonts w:ascii="Arial" w:hAnsi="Arial" w:cs="Arial"/>
          <w:bCs/>
          <w:color w:val="000000" w:themeColor="text1"/>
        </w:rPr>
      </w:pPr>
    </w:p>
    <w:p w14:paraId="3BC1188F" w14:textId="77777777" w:rsidR="00F90BE1" w:rsidRPr="00DE1EFC" w:rsidRDefault="00F90BE1" w:rsidP="00D35D58">
      <w:pPr>
        <w:pStyle w:val="Bezmezer"/>
        <w:ind w:firstLine="0"/>
        <w:rPr>
          <w:rFonts w:ascii="Arial" w:hAnsi="Arial" w:cs="Arial"/>
          <w:color w:val="000000" w:themeColor="text1"/>
        </w:rPr>
      </w:pPr>
    </w:p>
    <w:p w14:paraId="79D7EC27" w14:textId="77777777" w:rsidR="00146641" w:rsidRPr="00DE1EFC" w:rsidRDefault="00146641" w:rsidP="00D35D58">
      <w:pPr>
        <w:pStyle w:val="Nadpis1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2" w:name="_Toc225748040"/>
      <w:r w:rsidRPr="00DE1EFC">
        <w:rPr>
          <w:rFonts w:ascii="Arial" w:hAnsi="Arial" w:cs="Arial"/>
          <w:b/>
          <w:color w:val="000000" w:themeColor="text1"/>
          <w:sz w:val="22"/>
          <w:szCs w:val="22"/>
        </w:rPr>
        <w:t>Zadávací podmínky</w:t>
      </w:r>
      <w:bookmarkEnd w:id="2"/>
    </w:p>
    <w:p w14:paraId="6D23854A" w14:textId="77777777" w:rsidR="00AF4D6B" w:rsidRDefault="00C779C0" w:rsidP="00D35D58">
      <w:pPr>
        <w:pStyle w:val="Bezmezer"/>
        <w:ind w:firstLine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  </w:t>
      </w:r>
    </w:p>
    <w:p w14:paraId="6B8B9BF0" w14:textId="382F261F" w:rsidR="00D35D58" w:rsidRPr="00AF4D6B" w:rsidRDefault="00C779C0" w:rsidP="00D35D58">
      <w:pPr>
        <w:pStyle w:val="Bezmezer"/>
        <w:ind w:firstLine="0"/>
        <w:rPr>
          <w:rFonts w:ascii="Arial" w:hAnsi="Arial" w:cs="Arial"/>
          <w:color w:val="000000" w:themeColor="text1"/>
        </w:rPr>
      </w:pPr>
      <w:r w:rsidRPr="00C779C0">
        <w:rPr>
          <w:rFonts w:ascii="Arial" w:hAnsi="Arial" w:cs="Arial"/>
          <w:b/>
          <w:color w:val="000000" w:themeColor="text1"/>
          <w:u w:val="single"/>
        </w:rPr>
        <w:t>Stávající stav:</w:t>
      </w:r>
    </w:p>
    <w:p w14:paraId="69DB49AC" w14:textId="02153F7C" w:rsidR="00AF7C2B" w:rsidRDefault="00AF7C2B" w:rsidP="00D35D58">
      <w:pPr>
        <w:pStyle w:val="Bezmezer"/>
        <w:ind w:firstLine="0"/>
        <w:rPr>
          <w:rFonts w:ascii="Arial" w:hAnsi="Arial" w:cs="Arial"/>
          <w:b/>
          <w:color w:val="000000" w:themeColor="text1"/>
          <w:u w:val="single"/>
        </w:rPr>
      </w:pPr>
    </w:p>
    <w:p w14:paraId="1C053AE2" w14:textId="346A1228" w:rsidR="0078654E" w:rsidRPr="001C5833" w:rsidRDefault="00237A8F" w:rsidP="00237A8F">
      <w:pPr>
        <w:pStyle w:val="Bezmezer"/>
        <w:ind w:firstLine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Stávající stav z</w:t>
      </w:r>
      <w:r w:rsidR="00B909C3">
        <w:rPr>
          <w:rFonts w:ascii="Arial" w:hAnsi="Arial" w:cs="Arial"/>
          <w:color w:val="000000" w:themeColor="text1"/>
        </w:rPr>
        <w:t>hodnocuj</w:t>
      </w:r>
      <w:r w:rsidR="003F347C">
        <w:rPr>
          <w:rFonts w:ascii="Arial" w:hAnsi="Arial" w:cs="Arial"/>
          <w:color w:val="000000" w:themeColor="text1"/>
        </w:rPr>
        <w:t>í</w:t>
      </w:r>
      <w:r w:rsidR="00B909C3">
        <w:rPr>
          <w:rFonts w:ascii="Arial" w:hAnsi="Arial" w:cs="Arial"/>
          <w:color w:val="000000" w:themeColor="text1"/>
        </w:rPr>
        <w:t xml:space="preserve"> </w:t>
      </w:r>
      <w:r w:rsidR="003F347C">
        <w:rPr>
          <w:rFonts w:ascii="Arial" w:hAnsi="Arial" w:cs="Arial"/>
          <w:color w:val="000000" w:themeColor="text1"/>
        </w:rPr>
        <w:t>t</w:t>
      </w:r>
      <w:r w:rsidR="00B909C3">
        <w:rPr>
          <w:rFonts w:ascii="Arial" w:hAnsi="Arial" w:cs="Arial"/>
          <w:color w:val="000000" w:themeColor="text1"/>
        </w:rPr>
        <w:t>echnick</w:t>
      </w:r>
      <w:r w:rsidR="003F347C">
        <w:rPr>
          <w:rFonts w:ascii="Arial" w:hAnsi="Arial" w:cs="Arial"/>
          <w:color w:val="000000" w:themeColor="text1"/>
        </w:rPr>
        <w:t>é</w:t>
      </w:r>
      <w:r w:rsidR="00B909C3">
        <w:rPr>
          <w:rFonts w:ascii="Arial" w:hAnsi="Arial" w:cs="Arial"/>
          <w:color w:val="000000" w:themeColor="text1"/>
        </w:rPr>
        <w:t xml:space="preserve"> zpráv</w:t>
      </w:r>
      <w:r w:rsidR="003F347C">
        <w:rPr>
          <w:rFonts w:ascii="Arial" w:hAnsi="Arial" w:cs="Arial"/>
          <w:color w:val="000000" w:themeColor="text1"/>
        </w:rPr>
        <w:t>y pro k</w:t>
      </w:r>
      <w:r>
        <w:rPr>
          <w:rFonts w:ascii="Arial" w:hAnsi="Arial" w:cs="Arial"/>
          <w:color w:val="000000" w:themeColor="text1"/>
        </w:rPr>
        <w:t>abelov</w:t>
      </w:r>
      <w:r w:rsidR="003F347C">
        <w:rPr>
          <w:rFonts w:ascii="Arial" w:hAnsi="Arial" w:cs="Arial"/>
          <w:color w:val="000000" w:themeColor="text1"/>
        </w:rPr>
        <w:t>á</w:t>
      </w:r>
      <w:r>
        <w:rPr>
          <w:rFonts w:ascii="Arial" w:hAnsi="Arial" w:cs="Arial"/>
          <w:color w:val="000000" w:themeColor="text1"/>
        </w:rPr>
        <w:t xml:space="preserve"> vedení </w:t>
      </w:r>
      <w:r w:rsidR="002D3264" w:rsidRPr="003357DD">
        <w:rPr>
          <w:rFonts w:ascii="Arial" w:hAnsi="Arial" w:cs="Arial"/>
          <w:color w:val="000000" w:themeColor="text1"/>
        </w:rPr>
        <w:t>T11</w:t>
      </w:r>
      <w:r w:rsidR="002D3264">
        <w:rPr>
          <w:rFonts w:ascii="Arial" w:hAnsi="Arial" w:cs="Arial"/>
          <w:color w:val="000000" w:themeColor="text1"/>
        </w:rPr>
        <w:t>4 a T116, T115 a T117</w:t>
      </w:r>
      <w:r w:rsidR="002D3264">
        <w:rPr>
          <w:rFonts w:ascii="Arial" w:hAnsi="Arial" w:cs="Arial"/>
          <w:color w:val="000000" w:themeColor="text1"/>
        </w:rPr>
        <w:t xml:space="preserve"> </w:t>
      </w:r>
      <w:r w:rsidR="003F347C">
        <w:rPr>
          <w:rFonts w:ascii="Arial" w:hAnsi="Arial" w:cs="Arial"/>
          <w:color w:val="000000" w:themeColor="text1"/>
        </w:rPr>
        <w:t>-</w:t>
      </w:r>
      <w:r>
        <w:rPr>
          <w:rFonts w:ascii="Arial" w:hAnsi="Arial" w:cs="Arial"/>
          <w:color w:val="000000" w:themeColor="text1"/>
        </w:rPr>
        <w:t xml:space="preserve"> 110kV v areálu rafinérie Orlen </w:t>
      </w:r>
      <w:r w:rsidR="009550AF">
        <w:rPr>
          <w:rFonts w:ascii="Arial" w:hAnsi="Arial" w:cs="Arial"/>
          <w:color w:val="000000" w:themeColor="text1"/>
        </w:rPr>
        <w:t>U</w:t>
      </w:r>
      <w:r>
        <w:rPr>
          <w:rFonts w:ascii="Arial" w:hAnsi="Arial" w:cs="Arial"/>
          <w:color w:val="000000" w:themeColor="text1"/>
        </w:rPr>
        <w:t>nipetrol RPA“ tj. přiložen</w:t>
      </w:r>
      <w:r w:rsidR="003F347C">
        <w:rPr>
          <w:rFonts w:ascii="Arial" w:hAnsi="Arial" w:cs="Arial"/>
          <w:color w:val="000000" w:themeColor="text1"/>
        </w:rPr>
        <w:t>é</w:t>
      </w:r>
      <w:r>
        <w:rPr>
          <w:rFonts w:ascii="Arial" w:hAnsi="Arial" w:cs="Arial"/>
          <w:color w:val="000000" w:themeColor="text1"/>
        </w:rPr>
        <w:t xml:space="preserve"> soubor</w:t>
      </w:r>
      <w:r w:rsidR="003F347C">
        <w:rPr>
          <w:rFonts w:ascii="Arial" w:hAnsi="Arial" w:cs="Arial"/>
          <w:color w:val="000000" w:themeColor="text1"/>
        </w:rPr>
        <w:t>y</w:t>
      </w:r>
      <w:r>
        <w:rPr>
          <w:rFonts w:ascii="Arial" w:hAnsi="Arial" w:cs="Arial"/>
          <w:color w:val="000000" w:themeColor="text1"/>
        </w:rPr>
        <w:t xml:space="preserve"> </w:t>
      </w:r>
      <w:r w:rsidR="002D3264">
        <w:rPr>
          <w:rFonts w:ascii="Arial" w:hAnsi="Arial" w:cs="Arial"/>
          <w:color w:val="000000" w:themeColor="text1"/>
        </w:rPr>
        <w:t>12</w:t>
      </w:r>
      <w:r>
        <w:rPr>
          <w:rFonts w:ascii="Arial" w:hAnsi="Arial" w:cs="Arial"/>
          <w:color w:val="000000" w:themeColor="text1"/>
        </w:rPr>
        <w:t>_T11</w:t>
      </w:r>
      <w:r w:rsidR="002D3264">
        <w:rPr>
          <w:rFonts w:ascii="Arial" w:hAnsi="Arial" w:cs="Arial"/>
          <w:color w:val="000000" w:themeColor="text1"/>
        </w:rPr>
        <w:t>4-T116</w:t>
      </w:r>
      <w:r w:rsidR="003F347C">
        <w:rPr>
          <w:rFonts w:ascii="Arial" w:hAnsi="Arial" w:cs="Arial"/>
          <w:color w:val="000000" w:themeColor="text1"/>
        </w:rPr>
        <w:t>, 1</w:t>
      </w:r>
      <w:r w:rsidR="002D3264">
        <w:rPr>
          <w:rFonts w:ascii="Arial" w:hAnsi="Arial" w:cs="Arial"/>
          <w:color w:val="000000" w:themeColor="text1"/>
        </w:rPr>
        <w:t>3</w:t>
      </w:r>
      <w:r w:rsidR="003F347C">
        <w:rPr>
          <w:rFonts w:ascii="Arial" w:hAnsi="Arial" w:cs="Arial"/>
          <w:color w:val="000000" w:themeColor="text1"/>
        </w:rPr>
        <w:t>_T11</w:t>
      </w:r>
      <w:r w:rsidR="002D3264">
        <w:rPr>
          <w:rFonts w:ascii="Arial" w:hAnsi="Arial" w:cs="Arial"/>
          <w:color w:val="000000" w:themeColor="text1"/>
        </w:rPr>
        <w:t>5-T117</w:t>
      </w:r>
      <w:r w:rsidR="00EF7C53">
        <w:rPr>
          <w:rFonts w:ascii="Arial" w:hAnsi="Arial" w:cs="Arial"/>
          <w:color w:val="000000" w:themeColor="text1"/>
        </w:rPr>
        <w:t xml:space="preserve"> a „</w:t>
      </w:r>
      <w:r w:rsidR="00EF7C53" w:rsidRPr="00EF7C53">
        <w:rPr>
          <w:rFonts w:ascii="Arial" w:hAnsi="Arial" w:cs="Arial"/>
          <w:color w:val="000000" w:themeColor="text1"/>
        </w:rPr>
        <w:t xml:space="preserve">UNIPETROL - KABELOVÁ VEDENÍ 110kV </w:t>
      </w:r>
      <w:r w:rsidR="00EF7C53">
        <w:rPr>
          <w:rFonts w:ascii="Arial" w:hAnsi="Arial" w:cs="Arial"/>
          <w:color w:val="000000" w:themeColor="text1"/>
        </w:rPr>
        <w:t>–</w:t>
      </w:r>
      <w:r w:rsidR="00EF7C53" w:rsidRPr="00EF7C53">
        <w:rPr>
          <w:rFonts w:ascii="Arial" w:hAnsi="Arial" w:cs="Arial"/>
          <w:color w:val="000000" w:themeColor="text1"/>
        </w:rPr>
        <w:t xml:space="preserve"> pasportizace</w:t>
      </w:r>
      <w:r w:rsidR="00EF7C53">
        <w:rPr>
          <w:rFonts w:ascii="Arial" w:hAnsi="Arial" w:cs="Arial"/>
          <w:color w:val="000000" w:themeColor="text1"/>
        </w:rPr>
        <w:t>.xlsx“</w:t>
      </w:r>
    </w:p>
    <w:p w14:paraId="6DBD8E33" w14:textId="77777777" w:rsidR="0078654E" w:rsidRDefault="0078654E" w:rsidP="001C5833">
      <w:pPr>
        <w:pStyle w:val="Bezmezer"/>
        <w:rPr>
          <w:rFonts w:ascii="Arial" w:hAnsi="Arial" w:cs="Arial"/>
        </w:rPr>
      </w:pPr>
    </w:p>
    <w:p w14:paraId="06DF9512" w14:textId="07FEFBC8" w:rsidR="009E73BB" w:rsidRPr="0078654E" w:rsidRDefault="00AC175D" w:rsidP="0078654E">
      <w:pPr>
        <w:pStyle w:val="Bezmezer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</w:t>
      </w:r>
    </w:p>
    <w:p w14:paraId="611D0753" w14:textId="5E207042" w:rsidR="00C779C0" w:rsidRDefault="00C779C0" w:rsidP="00C779C0">
      <w:pPr>
        <w:pStyle w:val="Bezmezer"/>
        <w:ind w:firstLine="0"/>
        <w:rPr>
          <w:rFonts w:ascii="Arial" w:hAnsi="Arial" w:cs="Arial"/>
          <w:b/>
          <w:u w:val="single"/>
          <w:lang w:eastAsia="cs-CZ"/>
        </w:rPr>
      </w:pPr>
      <w:r w:rsidRPr="00D81B8D">
        <w:rPr>
          <w:rFonts w:ascii="Arial" w:hAnsi="Arial" w:cs="Arial"/>
          <w:b/>
          <w:u w:val="single"/>
          <w:lang w:eastAsia="cs-CZ"/>
        </w:rPr>
        <w:t xml:space="preserve">Cílový stav: </w:t>
      </w:r>
    </w:p>
    <w:p w14:paraId="31AEF091" w14:textId="77777777" w:rsidR="00C779C0" w:rsidRPr="00D81B8D" w:rsidRDefault="00C779C0" w:rsidP="00C779C0">
      <w:pPr>
        <w:pStyle w:val="Bezmezer"/>
        <w:ind w:firstLine="0"/>
        <w:rPr>
          <w:rFonts w:ascii="Arial" w:hAnsi="Arial" w:cs="Arial"/>
          <w:b/>
          <w:u w:val="single"/>
          <w:lang w:eastAsia="cs-CZ"/>
        </w:rPr>
      </w:pPr>
    </w:p>
    <w:p w14:paraId="1569CA69" w14:textId="2C67A983" w:rsidR="002C783B" w:rsidRPr="002C783B" w:rsidRDefault="00237A8F" w:rsidP="002C783B">
      <w:pPr>
        <w:pStyle w:val="Bezmezer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  <w:lang w:eastAsia="cs-CZ"/>
        </w:rPr>
        <w:t>Realizace opatření z kapitoly 6 soubor</w:t>
      </w:r>
      <w:r w:rsidR="002D3264">
        <w:rPr>
          <w:rFonts w:ascii="Arial" w:hAnsi="Arial" w:cs="Arial"/>
          <w:color w:val="000000" w:themeColor="text1"/>
          <w:lang w:eastAsia="cs-CZ"/>
        </w:rPr>
        <w:t>ů 12_T114-T116 a 13_T115-T117</w:t>
      </w:r>
      <w:r w:rsidR="002C783B">
        <w:rPr>
          <w:rFonts w:ascii="Arial" w:hAnsi="Arial" w:cs="Arial"/>
          <w:color w:val="000000" w:themeColor="text1"/>
          <w:lang w:eastAsia="cs-CZ"/>
        </w:rPr>
        <w:t xml:space="preserve"> m</w:t>
      </w:r>
      <w:r w:rsidR="002C783B">
        <w:rPr>
          <w:rFonts w:ascii="Arial" w:hAnsi="Arial" w:cs="Arial"/>
          <w:color w:val="000000" w:themeColor="text1"/>
        </w:rPr>
        <w:t xml:space="preserve">imo bodů „Diagnostika kabelového vedení“. Mimo v souboru zmíněné diagnostiky bude provedena diagnostika v rozsahu provedení offline diagnostických měření (např. VLF test s měřením tan </w:t>
      </w:r>
      <w:r w:rsidR="002C783B" w:rsidRPr="002C783B">
        <w:rPr>
          <w:rFonts w:ascii="Arial" w:hAnsi="Arial" w:cs="Arial"/>
          <w:color w:val="000000" w:themeColor="text1"/>
        </w:rPr>
        <w:t>δ</w:t>
      </w:r>
      <w:r w:rsidR="002C783B">
        <w:rPr>
          <w:rFonts w:ascii="Arial" w:hAnsi="Arial" w:cs="Arial"/>
          <w:color w:val="000000" w:themeColor="text1"/>
        </w:rPr>
        <w:t xml:space="preserve"> a částečných výbojů) po provedení oprav pro ověření celkového stavu izolace, zejména pokud by byly pochybnosti o úseku i po opravě. Součástí bude i vyhodnocení této diagnostiky. </w:t>
      </w:r>
    </w:p>
    <w:p w14:paraId="180B1F2F" w14:textId="1686CBEE" w:rsidR="00C779C0" w:rsidRDefault="00C779C0" w:rsidP="00237A8F">
      <w:pPr>
        <w:pStyle w:val="Bezmezer"/>
        <w:ind w:firstLine="0"/>
        <w:rPr>
          <w:rFonts w:ascii="Arial" w:hAnsi="Arial" w:cs="Arial"/>
          <w:color w:val="000000" w:themeColor="text1"/>
          <w:lang w:eastAsia="cs-CZ"/>
        </w:rPr>
      </w:pPr>
    </w:p>
    <w:p w14:paraId="0B42266B" w14:textId="77777777" w:rsidR="005B60D3" w:rsidRDefault="005B60D3" w:rsidP="005769D0">
      <w:pPr>
        <w:pStyle w:val="Bezmezer"/>
        <w:ind w:firstLine="708"/>
        <w:rPr>
          <w:rFonts w:ascii="Arial" w:hAnsi="Arial" w:cs="Arial"/>
          <w:color w:val="000000" w:themeColor="text1"/>
        </w:rPr>
      </w:pPr>
      <w:bookmarkStart w:id="3" w:name="_Toc455430583"/>
    </w:p>
    <w:p w14:paraId="28A49638" w14:textId="7A3751B6" w:rsidR="006610E2" w:rsidRDefault="006610E2" w:rsidP="0078654E">
      <w:pPr>
        <w:pStyle w:val="Bezmezer"/>
        <w:ind w:firstLine="0"/>
        <w:rPr>
          <w:rFonts w:ascii="Arial" w:hAnsi="Arial" w:cs="Arial"/>
          <w:i/>
          <w:color w:val="000000" w:themeColor="text1"/>
          <w:sz w:val="16"/>
          <w:szCs w:val="16"/>
        </w:rPr>
      </w:pPr>
    </w:p>
    <w:p w14:paraId="4D23B704" w14:textId="77777777" w:rsidR="00A42DE4" w:rsidRPr="00E047CC" w:rsidRDefault="00A42DE4" w:rsidP="00E047CC">
      <w:pPr>
        <w:pStyle w:val="Bezmezer"/>
        <w:ind w:firstLine="0"/>
        <w:jc w:val="center"/>
        <w:rPr>
          <w:rFonts w:ascii="Arial" w:hAnsi="Arial" w:cs="Arial"/>
          <w:i/>
          <w:color w:val="000000" w:themeColor="text1"/>
          <w:sz w:val="16"/>
          <w:szCs w:val="16"/>
        </w:rPr>
      </w:pPr>
    </w:p>
    <w:p w14:paraId="294E771E" w14:textId="13FEB40C" w:rsidR="001D44BA" w:rsidRPr="00A42DE4" w:rsidRDefault="00A42DE4" w:rsidP="00A42DE4">
      <w:pPr>
        <w:pStyle w:val="Nadpis1"/>
        <w:rPr>
          <w:rFonts w:ascii="Arial" w:hAnsi="Arial" w:cs="Arial"/>
          <w:b/>
          <w:sz w:val="22"/>
          <w:szCs w:val="22"/>
        </w:rPr>
      </w:pPr>
      <w:bookmarkStart w:id="4" w:name="_Toc225748041"/>
      <w:bookmarkEnd w:id="3"/>
      <w:r w:rsidRPr="00A42DE4">
        <w:rPr>
          <w:rFonts w:ascii="Arial" w:hAnsi="Arial" w:cs="Arial"/>
          <w:b/>
          <w:sz w:val="22"/>
          <w:szCs w:val="22"/>
        </w:rPr>
        <w:t>Požadavky na provedení</w:t>
      </w:r>
      <w:bookmarkEnd w:id="4"/>
      <w:r w:rsidRPr="00A42DE4">
        <w:rPr>
          <w:rFonts w:ascii="Arial" w:hAnsi="Arial" w:cs="Arial"/>
          <w:b/>
          <w:sz w:val="22"/>
          <w:szCs w:val="22"/>
        </w:rPr>
        <w:t xml:space="preserve"> </w:t>
      </w:r>
    </w:p>
    <w:p w14:paraId="423C7BD6" w14:textId="77777777" w:rsidR="00047544" w:rsidRDefault="00047544" w:rsidP="00094703">
      <w:pPr>
        <w:pStyle w:val="Bezmezer"/>
        <w:ind w:firstLine="0"/>
        <w:rPr>
          <w:rFonts w:ascii="Arial" w:hAnsi="Arial" w:cs="Arial"/>
          <w:color w:val="000000" w:themeColor="text1"/>
          <w:lang w:eastAsia="cs-CZ"/>
        </w:rPr>
      </w:pPr>
    </w:p>
    <w:p w14:paraId="3D1B6844" w14:textId="52A3F9F7" w:rsidR="009C229B" w:rsidRDefault="008A1470" w:rsidP="008A1470">
      <w:pPr>
        <w:pStyle w:val="Bezmezer"/>
        <w:ind w:firstLine="0"/>
        <w:rPr>
          <w:rFonts w:ascii="Arial" w:hAnsi="Arial" w:cs="Arial"/>
          <w:color w:val="000000" w:themeColor="text1"/>
        </w:rPr>
      </w:pPr>
      <w:r w:rsidRPr="00237A8F">
        <w:rPr>
          <w:rFonts w:ascii="Arial" w:hAnsi="Arial" w:cs="Arial"/>
          <w:color w:val="000000" w:themeColor="text1"/>
        </w:rPr>
        <w:t>Dodržování norem a směrnic platných v ORLEN Unipetrol RPA</w:t>
      </w:r>
      <w:r w:rsidR="00237A8F">
        <w:rPr>
          <w:rFonts w:ascii="Arial" w:hAnsi="Arial" w:cs="Arial"/>
          <w:color w:val="000000" w:themeColor="text1"/>
        </w:rPr>
        <w:t>. Případné práce na rozvodně R110 potřebné pro změření kabelů budou subdodávkou Hitachi Energy (výrobce rozvodny).</w:t>
      </w:r>
      <w:r w:rsidR="009C229B">
        <w:rPr>
          <w:rFonts w:ascii="Arial" w:hAnsi="Arial" w:cs="Arial"/>
          <w:color w:val="000000" w:themeColor="text1"/>
        </w:rPr>
        <w:t xml:space="preserve"> V případě nutnosti odpojení kabelů na straně transformátoru musí dojít po skončení akce ke zpětnému připojení a uvedení do provozu – v tomto případě upozorňujeme, že se jedná o již nevyráběné koncovky s plynem SF</w:t>
      </w:r>
      <w:r w:rsidR="009C229B" w:rsidRPr="009C229B">
        <w:rPr>
          <w:rFonts w:ascii="Arial" w:hAnsi="Arial" w:cs="Arial"/>
          <w:color w:val="000000" w:themeColor="text1"/>
          <w:vertAlign w:val="subscript"/>
        </w:rPr>
        <w:t>6</w:t>
      </w:r>
      <w:r w:rsidR="009C229B">
        <w:rPr>
          <w:rFonts w:ascii="Arial" w:hAnsi="Arial" w:cs="Arial"/>
          <w:color w:val="000000" w:themeColor="text1"/>
        </w:rPr>
        <w:t>. Součástí nabídky bude návrh řešení, který bude obsahovat:</w:t>
      </w:r>
    </w:p>
    <w:p w14:paraId="5107021F" w14:textId="77777777" w:rsidR="009C229B" w:rsidRDefault="009C229B" w:rsidP="008A1470">
      <w:pPr>
        <w:pStyle w:val="Bezmezer"/>
        <w:ind w:firstLine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Počet metrů vložených VVN kabelů</w:t>
      </w:r>
    </w:p>
    <w:p w14:paraId="363931F9" w14:textId="77777777" w:rsidR="009C229B" w:rsidRDefault="009C229B" w:rsidP="008A1470">
      <w:pPr>
        <w:pStyle w:val="Bezmezer"/>
        <w:ind w:firstLine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Počet spojek VVN kabelů</w:t>
      </w:r>
    </w:p>
    <w:p w14:paraId="37A303CF" w14:textId="77777777" w:rsidR="009C229B" w:rsidRDefault="009C229B" w:rsidP="008A1470">
      <w:pPr>
        <w:pStyle w:val="Bezmezer"/>
        <w:ind w:firstLine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Počet kusů upevnění trojsvazků VVN kabelů</w:t>
      </w:r>
    </w:p>
    <w:p w14:paraId="699A1158" w14:textId="5B6C8250" w:rsidR="009C229B" w:rsidRDefault="009C229B" w:rsidP="008A1470">
      <w:pPr>
        <w:pStyle w:val="Bezmezer"/>
        <w:ind w:firstLine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Potřebné měření a zkoušky</w:t>
      </w:r>
      <w:r w:rsidR="003F347C">
        <w:rPr>
          <w:rFonts w:ascii="Arial" w:hAnsi="Arial" w:cs="Arial"/>
          <w:color w:val="000000" w:themeColor="text1"/>
        </w:rPr>
        <w:t xml:space="preserve"> (rozepsané případné práce na R110 nebo na koncovkách vvn transformátorů) </w:t>
      </w:r>
    </w:p>
    <w:p w14:paraId="1D64C869" w14:textId="5850514E" w:rsidR="003F347C" w:rsidRPr="003F347C" w:rsidRDefault="009C229B" w:rsidP="001032F6">
      <w:pPr>
        <w:pStyle w:val="Bezmezer"/>
        <w:ind w:firstLine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Další potřebný materiál/přípravky</w:t>
      </w:r>
    </w:p>
    <w:p w14:paraId="5EED984A" w14:textId="06923802" w:rsidR="00CC31FA" w:rsidRDefault="00CC31FA" w:rsidP="0078654E">
      <w:pPr>
        <w:pStyle w:val="Bezmezer"/>
        <w:ind w:firstLine="0"/>
        <w:rPr>
          <w:rFonts w:ascii="Arial" w:hAnsi="Arial" w:cs="Arial"/>
          <w:color w:val="000000" w:themeColor="text1"/>
          <w:lang w:eastAsia="cs-CZ"/>
        </w:rPr>
      </w:pPr>
    </w:p>
    <w:p w14:paraId="1B740F54" w14:textId="77777777" w:rsidR="0078654E" w:rsidRDefault="0078654E" w:rsidP="0078654E">
      <w:pPr>
        <w:pStyle w:val="Bezmezer"/>
        <w:ind w:firstLine="0"/>
        <w:rPr>
          <w:rFonts w:ascii="Arial" w:hAnsi="Arial" w:cs="Arial"/>
          <w:color w:val="000000" w:themeColor="text1"/>
          <w:lang w:eastAsia="cs-CZ"/>
        </w:rPr>
      </w:pPr>
    </w:p>
    <w:p w14:paraId="07D440AF" w14:textId="77777777" w:rsidR="003F347C" w:rsidRDefault="003F347C" w:rsidP="0078654E">
      <w:pPr>
        <w:pStyle w:val="Bezmezer"/>
        <w:ind w:firstLine="0"/>
        <w:rPr>
          <w:rFonts w:ascii="Arial" w:hAnsi="Arial" w:cs="Arial"/>
          <w:color w:val="000000" w:themeColor="text1"/>
          <w:lang w:eastAsia="cs-CZ"/>
        </w:rPr>
      </w:pPr>
    </w:p>
    <w:p w14:paraId="5BF827D2" w14:textId="77777777" w:rsidR="00CC31FA" w:rsidRPr="00DE1EFC" w:rsidRDefault="00CC31FA" w:rsidP="00CC31FA">
      <w:pPr>
        <w:pStyle w:val="Nadpis1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5" w:name="_Toc18998264"/>
      <w:bookmarkStart w:id="6" w:name="_Toc123891129"/>
      <w:bookmarkStart w:id="7" w:name="_Toc225748042"/>
      <w:r w:rsidRPr="00DE1EFC">
        <w:rPr>
          <w:rFonts w:ascii="Arial" w:hAnsi="Arial" w:cs="Arial"/>
          <w:b/>
          <w:color w:val="000000" w:themeColor="text1"/>
          <w:sz w:val="22"/>
          <w:szCs w:val="22"/>
        </w:rPr>
        <w:lastRenderedPageBreak/>
        <w:t>Odpady</w:t>
      </w:r>
      <w:bookmarkEnd w:id="5"/>
      <w:bookmarkEnd w:id="6"/>
      <w:bookmarkEnd w:id="7"/>
    </w:p>
    <w:p w14:paraId="5A1C946E" w14:textId="77777777" w:rsidR="00CC31FA" w:rsidRPr="00DE1EFC" w:rsidRDefault="00CC31FA" w:rsidP="00CC31FA">
      <w:pPr>
        <w:pStyle w:val="Bezmezer"/>
        <w:ind w:firstLine="0"/>
        <w:rPr>
          <w:rFonts w:ascii="Arial" w:hAnsi="Arial" w:cs="Arial"/>
          <w:color w:val="000000" w:themeColor="text1"/>
        </w:rPr>
      </w:pPr>
    </w:p>
    <w:p w14:paraId="15772471" w14:textId="49E7FE4A" w:rsidR="00CC31FA" w:rsidRPr="000230D8" w:rsidRDefault="00CC31FA" w:rsidP="00CC31FA">
      <w:pPr>
        <w:pStyle w:val="Bezmezer"/>
        <w:ind w:firstLine="708"/>
        <w:rPr>
          <w:rFonts w:ascii="Arial" w:hAnsi="Arial" w:cs="Arial"/>
          <w:color w:val="FF0000"/>
        </w:rPr>
      </w:pPr>
      <w:r w:rsidRPr="00DE1EFC">
        <w:rPr>
          <w:rFonts w:ascii="Arial" w:hAnsi="Arial" w:cs="Arial"/>
          <w:color w:val="000000" w:themeColor="text1"/>
        </w:rPr>
        <w:t xml:space="preserve">Původcem veškerého odpadu vzniklého při zpracování zakázky je Zhotovitel. Na základě zákona o odpadech č. </w:t>
      </w:r>
      <w:r w:rsidR="00C779C0">
        <w:rPr>
          <w:rFonts w:ascii="Arial" w:hAnsi="Arial" w:cs="Arial"/>
          <w:color w:val="000000" w:themeColor="text1"/>
        </w:rPr>
        <w:t>541/2020</w:t>
      </w:r>
      <w:r w:rsidRPr="00DE1EFC">
        <w:rPr>
          <w:rFonts w:ascii="Arial" w:hAnsi="Arial" w:cs="Arial"/>
          <w:color w:val="000000" w:themeColor="text1"/>
        </w:rPr>
        <w:t xml:space="preserve"> Sb. je původce odpadů zodpovědný za veškeré nakládání s odpadem, včetně jeho shromažďování, třídění a následné odstranění. V průběhu </w:t>
      </w:r>
      <w:r>
        <w:rPr>
          <w:rFonts w:ascii="Arial" w:hAnsi="Arial" w:cs="Arial"/>
          <w:color w:val="000000" w:themeColor="text1"/>
        </w:rPr>
        <w:t xml:space="preserve">provádění </w:t>
      </w:r>
      <w:r w:rsidRPr="00DE1EFC">
        <w:rPr>
          <w:rFonts w:ascii="Arial" w:hAnsi="Arial" w:cs="Arial"/>
          <w:color w:val="000000" w:themeColor="text1"/>
        </w:rPr>
        <w:t xml:space="preserve">prací bude </w:t>
      </w:r>
      <w:r>
        <w:rPr>
          <w:rFonts w:ascii="Arial" w:hAnsi="Arial" w:cs="Arial"/>
          <w:color w:val="000000" w:themeColor="text1"/>
        </w:rPr>
        <w:t>Z</w:t>
      </w:r>
      <w:r w:rsidRPr="00DE1EFC">
        <w:rPr>
          <w:rFonts w:ascii="Arial" w:hAnsi="Arial" w:cs="Arial"/>
          <w:color w:val="000000" w:themeColor="text1"/>
        </w:rPr>
        <w:t>hotovitel při veškeré manipulaci s jednotlivými druhy a typy odpadů zachovávat pravidla dané příslušnou legislativou, a dále pak směrnici S</w:t>
      </w:r>
      <w:r>
        <w:rPr>
          <w:rFonts w:ascii="Arial" w:hAnsi="Arial" w:cs="Arial"/>
          <w:color w:val="000000" w:themeColor="text1"/>
        </w:rPr>
        <w:t xml:space="preserve"> </w:t>
      </w:r>
      <w:r w:rsidRPr="00DE1EFC">
        <w:rPr>
          <w:rFonts w:ascii="Arial" w:hAnsi="Arial" w:cs="Arial"/>
          <w:color w:val="000000" w:themeColor="text1"/>
        </w:rPr>
        <w:t>4</w:t>
      </w:r>
      <w:r>
        <w:rPr>
          <w:rFonts w:ascii="Arial" w:hAnsi="Arial" w:cs="Arial"/>
          <w:color w:val="000000" w:themeColor="text1"/>
        </w:rPr>
        <w:t>02</w:t>
      </w:r>
      <w:r w:rsidRPr="00DE1EFC">
        <w:rPr>
          <w:rFonts w:ascii="Arial" w:hAnsi="Arial" w:cs="Arial"/>
          <w:color w:val="000000" w:themeColor="text1"/>
        </w:rPr>
        <w:t>.</w:t>
      </w:r>
      <w:r>
        <w:rPr>
          <w:rFonts w:ascii="Arial" w:hAnsi="Arial" w:cs="Arial"/>
          <w:color w:val="000000" w:themeColor="text1"/>
        </w:rPr>
        <w:t xml:space="preserve"> </w:t>
      </w:r>
      <w:r w:rsidRPr="00DE1EFC">
        <w:rPr>
          <w:rFonts w:ascii="Arial" w:hAnsi="Arial" w:cs="Arial"/>
          <w:color w:val="000000" w:themeColor="text1"/>
        </w:rPr>
        <w:t>Zhotovitel bude odpady shromažďovat v shromažďovacích prostředcích, či na shromažďovacích místech, tak aby nedocházelo ke kontaminaci okolního životního prostředí. Shromažďovací místa a prostředky budou označeny dle příslušné legislativy a dále pak názvem Zhotovitele a tel. číslem na odpovědnou osobu.</w:t>
      </w:r>
      <w:r w:rsidRPr="006511D6">
        <w:rPr>
          <w:rFonts w:ascii="Arial" w:hAnsi="Arial" w:cs="Arial"/>
          <w:color w:val="000000" w:themeColor="text1"/>
        </w:rPr>
        <w:t xml:space="preserve"> </w:t>
      </w:r>
      <w:r w:rsidRPr="00037652">
        <w:rPr>
          <w:rFonts w:ascii="Arial" w:hAnsi="Arial" w:cs="Arial"/>
          <w:color w:val="000000" w:themeColor="text1"/>
        </w:rPr>
        <w:t>Kompletní reali</w:t>
      </w:r>
      <w:r w:rsidR="000230D8">
        <w:rPr>
          <w:rFonts w:ascii="Arial" w:hAnsi="Arial" w:cs="Arial"/>
          <w:color w:val="000000" w:themeColor="text1"/>
        </w:rPr>
        <w:t>zace díla je</w:t>
      </w:r>
      <w:r w:rsidRPr="00037652">
        <w:rPr>
          <w:rFonts w:ascii="Arial" w:hAnsi="Arial" w:cs="Arial"/>
          <w:color w:val="000000" w:themeColor="text1"/>
        </w:rPr>
        <w:t xml:space="preserve"> včetně likvidace odpadu (zhotovitel je původcem odpadu a zajišťuje jeho likvidaci na své náklady). </w:t>
      </w:r>
      <w:r w:rsidR="00C779C0" w:rsidRPr="000230D8">
        <w:rPr>
          <w:rFonts w:ascii="Arial" w:hAnsi="Arial" w:cs="Arial"/>
          <w:color w:val="FF0000"/>
        </w:rPr>
        <w:t xml:space="preserve">Zhotovitel </w:t>
      </w:r>
      <w:r w:rsidR="000230D8" w:rsidRPr="000230D8">
        <w:rPr>
          <w:rFonts w:ascii="Arial" w:hAnsi="Arial" w:cs="Arial"/>
          <w:color w:val="FF0000"/>
        </w:rPr>
        <w:t xml:space="preserve">je </w:t>
      </w:r>
      <w:r w:rsidR="00766A66" w:rsidRPr="000230D8">
        <w:rPr>
          <w:rFonts w:ascii="Arial" w:hAnsi="Arial" w:cs="Arial"/>
          <w:color w:val="FF0000"/>
        </w:rPr>
        <w:t>vlastníkem odpadu</w:t>
      </w:r>
      <w:r w:rsidR="00C779C0" w:rsidRPr="000230D8">
        <w:rPr>
          <w:rFonts w:ascii="Arial" w:hAnsi="Arial" w:cs="Arial"/>
          <w:color w:val="FF0000"/>
        </w:rPr>
        <w:t xml:space="preserve"> </w:t>
      </w:r>
      <w:r w:rsidR="00766A66" w:rsidRPr="000230D8">
        <w:rPr>
          <w:rFonts w:ascii="Arial" w:hAnsi="Arial" w:cs="Arial"/>
          <w:color w:val="FF0000"/>
        </w:rPr>
        <w:t>a zajistí správné</w:t>
      </w:r>
      <w:r w:rsidR="00C779C0" w:rsidRPr="000230D8">
        <w:rPr>
          <w:rFonts w:ascii="Arial" w:hAnsi="Arial" w:cs="Arial"/>
          <w:color w:val="FF0000"/>
        </w:rPr>
        <w:t xml:space="preserve"> nakládání s těmito</w:t>
      </w:r>
      <w:r w:rsidR="000230D8" w:rsidRPr="000230D8">
        <w:rPr>
          <w:rFonts w:ascii="Arial" w:hAnsi="Arial" w:cs="Arial"/>
          <w:color w:val="FF0000"/>
        </w:rPr>
        <w:t> odpady.</w:t>
      </w:r>
    </w:p>
    <w:p w14:paraId="16BDCCC8" w14:textId="77777777" w:rsidR="00CC31FA" w:rsidRDefault="00CC31FA" w:rsidP="00CC31FA">
      <w:pPr>
        <w:pStyle w:val="Bezmezer"/>
        <w:ind w:firstLine="0"/>
        <w:rPr>
          <w:rFonts w:ascii="Arial" w:hAnsi="Arial" w:cs="Arial"/>
          <w:color w:val="000000" w:themeColor="text1"/>
          <w:lang w:eastAsia="cs-CZ"/>
        </w:rPr>
      </w:pPr>
    </w:p>
    <w:p w14:paraId="0A65E44F" w14:textId="77777777" w:rsidR="00CC31FA" w:rsidRPr="00DE1EFC" w:rsidRDefault="00CC31FA" w:rsidP="00CC31FA">
      <w:pPr>
        <w:pStyle w:val="Nadpis1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8" w:name="_Toc18998265"/>
      <w:bookmarkStart w:id="9" w:name="_Toc123891130"/>
      <w:bookmarkStart w:id="10" w:name="_Toc225748043"/>
      <w:r w:rsidRPr="00DE1EFC">
        <w:rPr>
          <w:rFonts w:ascii="Arial" w:hAnsi="Arial" w:cs="Arial"/>
          <w:b/>
          <w:color w:val="000000" w:themeColor="text1"/>
          <w:sz w:val="22"/>
          <w:szCs w:val="22"/>
        </w:rPr>
        <w:t>Pravidla a postupy</w:t>
      </w:r>
      <w:bookmarkEnd w:id="8"/>
      <w:bookmarkEnd w:id="9"/>
      <w:bookmarkEnd w:id="10"/>
    </w:p>
    <w:p w14:paraId="01F46167" w14:textId="3CD5F5B8" w:rsidR="00CC31FA" w:rsidRPr="00DE1EFC" w:rsidRDefault="00CC31FA" w:rsidP="00CC31FA">
      <w:pPr>
        <w:pStyle w:val="Bezmezer"/>
        <w:rPr>
          <w:rFonts w:ascii="Arial" w:hAnsi="Arial" w:cs="Arial"/>
          <w:color w:val="000000" w:themeColor="text1"/>
        </w:rPr>
      </w:pPr>
      <w:r w:rsidRPr="00DE1EFC">
        <w:rPr>
          <w:rFonts w:ascii="Arial" w:hAnsi="Arial" w:cs="Arial"/>
          <w:color w:val="000000" w:themeColor="text1"/>
        </w:rPr>
        <w:t xml:space="preserve">   </w:t>
      </w:r>
    </w:p>
    <w:p w14:paraId="17495076" w14:textId="6AF740B2" w:rsidR="00CC31FA" w:rsidRPr="00A92E80" w:rsidRDefault="00CC31FA" w:rsidP="00CC31FA">
      <w:pPr>
        <w:pStyle w:val="Bezmezer"/>
        <w:rPr>
          <w:rFonts w:ascii="Arial" w:hAnsi="Arial" w:cs="Arial"/>
          <w:color w:val="000000" w:themeColor="text1"/>
          <w:lang w:eastAsia="cs-CZ"/>
        </w:rPr>
      </w:pPr>
      <w:r w:rsidRPr="00A92E80">
        <w:rPr>
          <w:rFonts w:ascii="Arial" w:hAnsi="Arial" w:cs="Arial"/>
          <w:color w:val="000000" w:themeColor="text1"/>
          <w:lang w:eastAsia="cs-CZ"/>
        </w:rPr>
        <w:t>Zhotovitel je povinen dodržovat závazné interní předpisy platné pro území Chempark Záluží, zveřejněné na webových stránkách: www.unipetrolrpa.cz/Služby</w:t>
      </w:r>
      <w:r>
        <w:rPr>
          <w:rFonts w:ascii="Arial" w:hAnsi="Arial" w:cs="Arial"/>
          <w:color w:val="000000" w:themeColor="text1"/>
          <w:lang w:eastAsia="cs-CZ"/>
        </w:rPr>
        <w:t xml:space="preserve"> a areál/</w:t>
      </w:r>
      <w:r w:rsidRPr="00A92E80">
        <w:rPr>
          <w:rFonts w:ascii="Arial" w:hAnsi="Arial" w:cs="Arial"/>
          <w:color w:val="000000" w:themeColor="text1"/>
          <w:lang w:eastAsia="cs-CZ"/>
        </w:rPr>
        <w:t xml:space="preserve">Chempark Záluží. Pro realizaci práce pro </w:t>
      </w:r>
      <w:r>
        <w:rPr>
          <w:rFonts w:ascii="Arial" w:hAnsi="Arial" w:cs="Arial"/>
          <w:color w:val="000000" w:themeColor="text1"/>
          <w:lang w:eastAsia="cs-CZ"/>
        </w:rPr>
        <w:t xml:space="preserve">ORLEN </w:t>
      </w:r>
      <w:r w:rsidRPr="00A92E80">
        <w:rPr>
          <w:rFonts w:ascii="Arial" w:hAnsi="Arial" w:cs="Arial"/>
          <w:color w:val="000000" w:themeColor="text1"/>
          <w:lang w:eastAsia="cs-CZ"/>
        </w:rPr>
        <w:t>Unipetrol RPA musí mít Zhotovitel doklad o vstupním školení z BOZP a osoby oprávněné k vyřizování a převzetí povolení k práci dle S</w:t>
      </w:r>
      <w:r>
        <w:rPr>
          <w:rFonts w:ascii="Arial" w:hAnsi="Arial" w:cs="Arial"/>
          <w:color w:val="000000" w:themeColor="text1"/>
          <w:lang w:eastAsia="cs-CZ"/>
        </w:rPr>
        <w:t> 465. Objedna</w:t>
      </w:r>
      <w:r w:rsidRPr="00A92E80">
        <w:rPr>
          <w:rFonts w:ascii="Arial" w:hAnsi="Arial" w:cs="Arial"/>
          <w:color w:val="000000" w:themeColor="text1"/>
          <w:lang w:eastAsia="cs-CZ"/>
        </w:rPr>
        <w:t>tel nezajišťuje ostrahu pracoviště ani materiálu a techniky nabízejícího.</w:t>
      </w:r>
      <w:r>
        <w:rPr>
          <w:rFonts w:ascii="Arial" w:hAnsi="Arial" w:cs="Arial"/>
          <w:color w:val="000000" w:themeColor="text1"/>
          <w:lang w:eastAsia="cs-CZ"/>
        </w:rPr>
        <w:t xml:space="preserve"> V místě realizace </w:t>
      </w:r>
      <w:r w:rsidR="001032F6">
        <w:rPr>
          <w:rFonts w:ascii="Arial" w:hAnsi="Arial" w:cs="Arial"/>
          <w:color w:val="000000" w:themeColor="text1"/>
          <w:lang w:eastAsia="cs-CZ"/>
        </w:rPr>
        <w:t>není</w:t>
      </w:r>
      <w:r>
        <w:rPr>
          <w:rFonts w:ascii="Arial" w:hAnsi="Arial" w:cs="Arial"/>
          <w:color w:val="000000" w:themeColor="text1"/>
          <w:lang w:eastAsia="cs-CZ"/>
        </w:rPr>
        <w:t xml:space="preserve"> k dispozici el. energie.</w:t>
      </w:r>
      <w:r w:rsidR="000230D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Př</w:t>
      </w:r>
      <w:r w:rsidRPr="00E101E0">
        <w:rPr>
          <w:rFonts w:ascii="Arial" w:hAnsi="Arial" w:cs="Arial"/>
        </w:rPr>
        <w:t xml:space="preserve">ípadná protiplnění </w:t>
      </w:r>
      <w:r>
        <w:rPr>
          <w:rFonts w:ascii="Arial" w:hAnsi="Arial" w:cs="Arial"/>
        </w:rPr>
        <w:t>Objednatele uvede Zhotovitel</w:t>
      </w:r>
      <w:r w:rsidRPr="00E101E0">
        <w:rPr>
          <w:rFonts w:ascii="Arial" w:hAnsi="Arial" w:cs="Arial"/>
        </w:rPr>
        <w:t xml:space="preserve"> do </w:t>
      </w:r>
      <w:r>
        <w:rPr>
          <w:rFonts w:ascii="Arial" w:hAnsi="Arial" w:cs="Arial"/>
        </w:rPr>
        <w:t xml:space="preserve">nabídky. </w:t>
      </w:r>
    </w:p>
    <w:p w14:paraId="72A08081" w14:textId="77777777" w:rsidR="00CC31FA" w:rsidRPr="00CA56DF" w:rsidRDefault="00CC31FA" w:rsidP="00CC31FA">
      <w:pPr>
        <w:pStyle w:val="Bezmezer"/>
        <w:ind w:firstLine="0"/>
        <w:rPr>
          <w:rFonts w:ascii="Arial" w:hAnsi="Arial" w:cs="Arial"/>
          <w:color w:val="FF0000"/>
          <w:lang w:eastAsia="cs-CZ"/>
        </w:rPr>
      </w:pPr>
    </w:p>
    <w:p w14:paraId="126ECA34" w14:textId="48912590" w:rsidR="00CC31FA" w:rsidRPr="00656055" w:rsidRDefault="00CC31FA" w:rsidP="00CC31FA">
      <w:pPr>
        <w:pStyle w:val="Bezmezer"/>
        <w:ind w:firstLine="0"/>
        <w:rPr>
          <w:rFonts w:ascii="Arial" w:hAnsi="Arial" w:cs="Arial"/>
          <w:strike/>
          <w:color w:val="000000" w:themeColor="text1"/>
        </w:rPr>
      </w:pPr>
      <w:r w:rsidRPr="00656055">
        <w:rPr>
          <w:rFonts w:ascii="Arial" w:hAnsi="Arial" w:cs="Arial"/>
          <w:b/>
          <w:color w:val="000000" w:themeColor="text1"/>
        </w:rPr>
        <w:t xml:space="preserve">Vstupní školení </w:t>
      </w:r>
      <w:r w:rsidR="00766A66" w:rsidRPr="00656055">
        <w:rPr>
          <w:rFonts w:ascii="Arial" w:hAnsi="Arial" w:cs="Arial"/>
          <w:b/>
          <w:color w:val="000000" w:themeColor="text1"/>
        </w:rPr>
        <w:t>BOZP</w:t>
      </w:r>
      <w:r w:rsidR="00766A66" w:rsidRPr="00656055">
        <w:rPr>
          <w:rFonts w:ascii="Arial" w:hAnsi="Arial" w:cs="Arial"/>
          <w:color w:val="000000" w:themeColor="text1"/>
        </w:rPr>
        <w:t xml:space="preserve"> – pro</w:t>
      </w:r>
      <w:r w:rsidRPr="00656055">
        <w:rPr>
          <w:rFonts w:ascii="Arial" w:hAnsi="Arial" w:cs="Arial"/>
          <w:color w:val="000000" w:themeColor="text1"/>
        </w:rPr>
        <w:t xml:space="preserve"> pohyb a práci v areálu </w:t>
      </w:r>
      <w:r>
        <w:rPr>
          <w:rFonts w:ascii="Arial" w:hAnsi="Arial" w:cs="Arial"/>
          <w:color w:val="000000" w:themeColor="text1"/>
        </w:rPr>
        <w:t>Chempark Záluží</w:t>
      </w:r>
      <w:r w:rsidRPr="00656055">
        <w:rPr>
          <w:rFonts w:ascii="Arial" w:hAnsi="Arial" w:cs="Arial"/>
          <w:color w:val="000000" w:themeColor="text1"/>
        </w:rPr>
        <w:t xml:space="preserve"> - +420 736 508 846</w:t>
      </w:r>
    </w:p>
    <w:p w14:paraId="3F4FF1C0" w14:textId="77777777" w:rsidR="00CC31FA" w:rsidRPr="00656055" w:rsidRDefault="00CC31FA" w:rsidP="00CC31FA">
      <w:pPr>
        <w:pStyle w:val="Bezmezer"/>
        <w:rPr>
          <w:rFonts w:ascii="Arial" w:hAnsi="Arial" w:cs="Arial"/>
          <w:color w:val="000000" w:themeColor="text1"/>
        </w:rPr>
      </w:pPr>
    </w:p>
    <w:p w14:paraId="78FA29D0" w14:textId="77777777" w:rsidR="00CC31FA" w:rsidRPr="00656055" w:rsidRDefault="00CC31FA" w:rsidP="00CC31FA">
      <w:pPr>
        <w:pStyle w:val="Bezmezer"/>
        <w:ind w:firstLine="0"/>
        <w:rPr>
          <w:rFonts w:ascii="Arial" w:hAnsi="Arial" w:cs="Arial"/>
          <w:color w:val="000000" w:themeColor="text1"/>
        </w:rPr>
      </w:pPr>
      <w:r w:rsidRPr="00656055">
        <w:rPr>
          <w:rFonts w:ascii="Arial" w:hAnsi="Arial" w:cs="Arial"/>
          <w:b/>
          <w:color w:val="000000" w:themeColor="text1"/>
        </w:rPr>
        <w:t xml:space="preserve">Smlouva na vstup a vjezd do areálu </w:t>
      </w:r>
      <w:r>
        <w:rPr>
          <w:rFonts w:ascii="Arial" w:hAnsi="Arial" w:cs="Arial"/>
          <w:b/>
          <w:color w:val="000000" w:themeColor="text1"/>
        </w:rPr>
        <w:t>Chempark Záluží</w:t>
      </w:r>
      <w:r w:rsidRPr="00656055">
        <w:rPr>
          <w:rFonts w:ascii="Arial" w:hAnsi="Arial" w:cs="Arial"/>
          <w:color w:val="000000" w:themeColor="text1"/>
        </w:rPr>
        <w:t xml:space="preserve"> - +420 736 505 391</w:t>
      </w:r>
    </w:p>
    <w:p w14:paraId="30231350" w14:textId="77777777" w:rsidR="00CC31FA" w:rsidRPr="00656055" w:rsidRDefault="00CC31FA" w:rsidP="00CC31FA">
      <w:pPr>
        <w:pStyle w:val="Bezmezer"/>
        <w:rPr>
          <w:rFonts w:ascii="Arial" w:hAnsi="Arial" w:cs="Arial"/>
          <w:color w:val="000000" w:themeColor="text1"/>
        </w:rPr>
      </w:pPr>
    </w:p>
    <w:p w14:paraId="4CA8BC8D" w14:textId="0A2906D7" w:rsidR="00CC31FA" w:rsidRPr="00656055" w:rsidRDefault="00CC31FA" w:rsidP="00CC31FA">
      <w:pPr>
        <w:pStyle w:val="Bezmezer"/>
        <w:ind w:firstLine="0"/>
        <w:rPr>
          <w:rFonts w:ascii="Arial" w:hAnsi="Arial" w:cs="Arial"/>
          <w:color w:val="000000" w:themeColor="text1"/>
        </w:rPr>
      </w:pPr>
      <w:r w:rsidRPr="00656055">
        <w:rPr>
          <w:rFonts w:ascii="Arial" w:hAnsi="Arial" w:cs="Arial"/>
          <w:b/>
          <w:color w:val="000000" w:themeColor="text1"/>
        </w:rPr>
        <w:t>Školení z místních podmínek:</w:t>
      </w:r>
      <w:r>
        <w:rPr>
          <w:rFonts w:ascii="Arial" w:hAnsi="Arial" w:cs="Arial"/>
          <w:color w:val="000000" w:themeColor="text1"/>
        </w:rPr>
        <w:t xml:space="preserve"> provede zástupce Objedna</w:t>
      </w:r>
      <w:r w:rsidRPr="00656055">
        <w:rPr>
          <w:rFonts w:ascii="Arial" w:hAnsi="Arial" w:cs="Arial"/>
          <w:color w:val="000000" w:themeColor="text1"/>
        </w:rPr>
        <w:t>tele</w:t>
      </w:r>
    </w:p>
    <w:p w14:paraId="00565AEC" w14:textId="77777777" w:rsidR="00CC31FA" w:rsidRDefault="00CC31FA" w:rsidP="00CC31FA">
      <w:pPr>
        <w:pStyle w:val="Bezmezer"/>
        <w:ind w:firstLine="0"/>
        <w:rPr>
          <w:rFonts w:ascii="Arial" w:hAnsi="Arial" w:cs="Arial"/>
          <w:b/>
          <w:bCs/>
          <w:color w:val="000000"/>
        </w:rPr>
      </w:pPr>
    </w:p>
    <w:p w14:paraId="0BEAC037" w14:textId="2AAF3F58" w:rsidR="00CC31FA" w:rsidRPr="0002099C" w:rsidRDefault="00CC31FA" w:rsidP="00CC31FA">
      <w:pPr>
        <w:pStyle w:val="Bezmezer"/>
        <w:ind w:firstLine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bCs/>
          <w:color w:val="000000"/>
        </w:rPr>
        <w:t>Školení na příjemce PKP</w:t>
      </w:r>
      <w:r w:rsidR="000230D8">
        <w:rPr>
          <w:rFonts w:ascii="Arial" w:hAnsi="Arial" w:cs="Arial"/>
          <w:color w:val="000000"/>
        </w:rPr>
        <w:t xml:space="preserve"> – zhotovitel zajistí </w:t>
      </w:r>
      <w:r w:rsidR="00766A66">
        <w:rPr>
          <w:rFonts w:ascii="Arial" w:hAnsi="Arial" w:cs="Arial"/>
          <w:color w:val="000000"/>
        </w:rPr>
        <w:t>školení povolení</w:t>
      </w:r>
      <w:r>
        <w:rPr>
          <w:rFonts w:ascii="Arial" w:hAnsi="Arial" w:cs="Arial"/>
          <w:color w:val="000000"/>
        </w:rPr>
        <w:t xml:space="preserve"> na vykonávanou </w:t>
      </w:r>
      <w:r w:rsidRPr="0002099C">
        <w:rPr>
          <w:rFonts w:ascii="Arial" w:hAnsi="Arial" w:cs="Arial"/>
          <w:color w:val="000000" w:themeColor="text1"/>
        </w:rPr>
        <w:t>práci</w:t>
      </w:r>
    </w:p>
    <w:p w14:paraId="47DCC577" w14:textId="79A37857" w:rsidR="00CC31FA" w:rsidRDefault="00CC31FA" w:rsidP="00CC31FA">
      <w:pPr>
        <w:pStyle w:val="Bezmezer"/>
        <w:ind w:firstLine="0"/>
        <w:rPr>
          <w:rFonts w:ascii="Arial" w:hAnsi="Arial" w:cs="Arial"/>
          <w:color w:val="FF0000"/>
        </w:rPr>
      </w:pPr>
    </w:p>
    <w:p w14:paraId="614016EF" w14:textId="4F75E8D6" w:rsidR="00CC31FA" w:rsidRDefault="00CC31FA" w:rsidP="000230D8">
      <w:pPr>
        <w:pStyle w:val="Bezmezer"/>
        <w:ind w:firstLine="0"/>
        <w:rPr>
          <w:rFonts w:ascii="Arial" w:hAnsi="Arial" w:cs="Arial"/>
          <w:b/>
          <w:color w:val="000000" w:themeColor="text1"/>
        </w:rPr>
      </w:pPr>
    </w:p>
    <w:p w14:paraId="79722797" w14:textId="5F307F98" w:rsidR="000230D8" w:rsidRDefault="000230D8" w:rsidP="000230D8">
      <w:pPr>
        <w:pStyle w:val="Bezmezer"/>
        <w:ind w:firstLine="0"/>
        <w:rPr>
          <w:rFonts w:ascii="Arial" w:hAnsi="Arial" w:cs="Arial"/>
          <w:b/>
          <w:color w:val="000000" w:themeColor="text1"/>
        </w:rPr>
      </w:pPr>
    </w:p>
    <w:p w14:paraId="114E013F" w14:textId="5E99D669" w:rsidR="000230D8" w:rsidRDefault="000230D8" w:rsidP="000230D8">
      <w:pPr>
        <w:pStyle w:val="Bezmezer"/>
        <w:ind w:firstLine="0"/>
        <w:rPr>
          <w:rFonts w:ascii="Arial" w:hAnsi="Arial" w:cs="Arial"/>
          <w:b/>
          <w:color w:val="000000" w:themeColor="text1"/>
        </w:rPr>
      </w:pPr>
    </w:p>
    <w:p w14:paraId="4EC35867" w14:textId="002F1CDB" w:rsidR="000230D8" w:rsidRPr="000230D8" w:rsidRDefault="000230D8" w:rsidP="000230D8">
      <w:pPr>
        <w:pStyle w:val="Bezmezer"/>
        <w:ind w:firstLine="0"/>
        <w:rPr>
          <w:rFonts w:ascii="Arial" w:hAnsi="Arial" w:cs="Arial"/>
          <w:b/>
          <w:color w:val="000000" w:themeColor="text1"/>
        </w:rPr>
      </w:pPr>
    </w:p>
    <w:p w14:paraId="72BCC056" w14:textId="5FED0ECB" w:rsidR="00CC31FA" w:rsidRDefault="00CC31FA" w:rsidP="00CC31FA">
      <w:pPr>
        <w:pStyle w:val="Bezmezer"/>
        <w:ind w:firstLine="0"/>
        <w:rPr>
          <w:rFonts w:ascii="Arial" w:hAnsi="Arial" w:cs="Arial"/>
          <w:color w:val="000000" w:themeColor="text1"/>
        </w:rPr>
      </w:pPr>
    </w:p>
    <w:p w14:paraId="4E2BAA90" w14:textId="028BEA5A" w:rsidR="00CC31FA" w:rsidRPr="00037652" w:rsidRDefault="00CC31FA" w:rsidP="00CC31FA">
      <w:pPr>
        <w:pStyle w:val="Bezmezer"/>
        <w:ind w:firstLine="0"/>
        <w:rPr>
          <w:rFonts w:ascii="Arial" w:hAnsi="Arial" w:cs="Arial"/>
          <w:color w:val="000000" w:themeColor="text1"/>
        </w:rPr>
      </w:pPr>
      <w:r w:rsidRPr="00037652">
        <w:rPr>
          <w:rFonts w:ascii="Arial" w:hAnsi="Arial" w:cs="Arial"/>
          <w:color w:val="000000" w:themeColor="text1"/>
        </w:rPr>
        <w:t xml:space="preserve">Technická dokumentace. Interní požadavky, směrnice a normy ORLEN UNIPETROLU viz: </w:t>
      </w:r>
    </w:p>
    <w:p w14:paraId="7C3B31F2" w14:textId="77777777" w:rsidR="00CC31FA" w:rsidRPr="00037652" w:rsidRDefault="00CC31FA" w:rsidP="00CC31FA">
      <w:pPr>
        <w:pStyle w:val="Bezmezer"/>
        <w:ind w:firstLine="0"/>
        <w:rPr>
          <w:rFonts w:ascii="Arial" w:hAnsi="Arial" w:cs="Arial"/>
          <w:color w:val="000000" w:themeColor="text1"/>
          <w:lang w:eastAsia="cs-CZ"/>
        </w:rPr>
      </w:pPr>
      <w:hyperlink r:id="rId8" w:history="1">
        <w:r w:rsidRPr="00037652">
          <w:rPr>
            <w:rStyle w:val="Hypertextovodkaz"/>
            <w:rFonts w:ascii="Arial" w:hAnsi="Arial" w:cs="Arial"/>
            <w:color w:val="000000" w:themeColor="text1"/>
            <w:lang w:eastAsia="cs-CZ"/>
          </w:rPr>
          <w:t>http://www.unipetrolrpa.cz/CS/sluzby-areal/chempark-zaluzi/Stranky/zavazne-normy-a-informace.aspx</w:t>
        </w:r>
      </w:hyperlink>
    </w:p>
    <w:p w14:paraId="05F816BD" w14:textId="77777777" w:rsidR="00CC31FA" w:rsidRPr="00037652" w:rsidRDefault="00CC31FA" w:rsidP="00CC31FA">
      <w:pPr>
        <w:pStyle w:val="Nadpis2"/>
        <w:ind w:left="-567" w:firstLine="708"/>
        <w:rPr>
          <w:rFonts w:ascii="Arial" w:hAnsi="Arial" w:cs="Arial"/>
          <w:i w:val="0"/>
          <w:color w:val="000000" w:themeColor="text1"/>
          <w:sz w:val="20"/>
          <w:szCs w:val="20"/>
        </w:rPr>
      </w:pPr>
      <w:bookmarkStart w:id="11" w:name="_Toc102724027"/>
      <w:bookmarkStart w:id="12" w:name="_Toc103058054"/>
      <w:bookmarkStart w:id="13" w:name="_Toc111619392"/>
      <w:bookmarkStart w:id="14" w:name="_Toc118800749"/>
      <w:bookmarkStart w:id="15" w:name="_Toc123891131"/>
      <w:bookmarkStart w:id="16" w:name="_Toc225748044"/>
      <w:r w:rsidRPr="00037652">
        <w:rPr>
          <w:rFonts w:ascii="Arial" w:hAnsi="Arial" w:cs="Arial"/>
          <w:i w:val="0"/>
          <w:color w:val="000000" w:themeColor="text1"/>
          <w:sz w:val="20"/>
          <w:szCs w:val="20"/>
        </w:rPr>
        <w:t xml:space="preserve">Hlavní </w:t>
      </w:r>
      <w:bookmarkStart w:id="17" w:name="_Toc95395011"/>
      <w:r w:rsidRPr="00037652">
        <w:rPr>
          <w:rFonts w:ascii="Arial" w:hAnsi="Arial" w:cs="Arial"/>
          <w:i w:val="0"/>
          <w:color w:val="000000" w:themeColor="text1"/>
          <w:sz w:val="20"/>
          <w:szCs w:val="20"/>
        </w:rPr>
        <w:t>závazné normy a směrnice (tyto i ostatní jsou veřejně dostupné)</w:t>
      </w:r>
      <w:bookmarkEnd w:id="11"/>
      <w:bookmarkEnd w:id="12"/>
      <w:bookmarkEnd w:id="13"/>
      <w:bookmarkEnd w:id="14"/>
      <w:bookmarkEnd w:id="15"/>
      <w:bookmarkEnd w:id="17"/>
      <w:bookmarkEnd w:id="16"/>
    </w:p>
    <w:p w14:paraId="198D1406" w14:textId="77777777" w:rsidR="00CC31FA" w:rsidRPr="002F715C" w:rsidRDefault="00CC31FA" w:rsidP="00CC31FA">
      <w:pPr>
        <w:numPr>
          <w:ilvl w:val="0"/>
          <w:numId w:val="33"/>
        </w:numPr>
        <w:spacing w:after="0" w:line="240" w:lineRule="auto"/>
        <w:rPr>
          <w:rFonts w:ascii="Arial" w:hAnsi="Arial" w:cs="Arial"/>
          <w:color w:val="000000" w:themeColor="text1"/>
        </w:rPr>
      </w:pPr>
      <w:r w:rsidRPr="00037652">
        <w:rPr>
          <w:rFonts w:ascii="Arial" w:hAnsi="Arial" w:cs="Arial"/>
          <w:color w:val="000000" w:themeColor="text1"/>
        </w:rPr>
        <w:t>S 350</w:t>
      </w:r>
      <w:r w:rsidRPr="00037652">
        <w:rPr>
          <w:rFonts w:ascii="Arial" w:hAnsi="Arial" w:cs="Arial"/>
          <w:color w:val="000000" w:themeColor="text1"/>
        </w:rPr>
        <w:tab/>
      </w:r>
      <w:r w:rsidRPr="00037652">
        <w:rPr>
          <w:rFonts w:ascii="Arial" w:hAnsi="Arial" w:cs="Arial"/>
          <w:color w:val="000000" w:themeColor="text1"/>
        </w:rPr>
        <w:tab/>
        <w:t>Technická dokumentace; vč. příloh</w:t>
      </w:r>
    </w:p>
    <w:p w14:paraId="5445E8F8" w14:textId="30F9F477" w:rsidR="00CC31FA" w:rsidRPr="00037652" w:rsidRDefault="00CC31FA" w:rsidP="00CC31FA">
      <w:pPr>
        <w:numPr>
          <w:ilvl w:val="0"/>
          <w:numId w:val="33"/>
        </w:numPr>
        <w:spacing w:after="0" w:line="240" w:lineRule="auto"/>
        <w:rPr>
          <w:rFonts w:ascii="Arial" w:hAnsi="Arial" w:cs="Arial"/>
          <w:color w:val="000000" w:themeColor="text1"/>
        </w:rPr>
      </w:pPr>
      <w:r w:rsidRPr="00037652">
        <w:rPr>
          <w:rFonts w:ascii="Arial" w:hAnsi="Arial" w:cs="Arial"/>
          <w:color w:val="000000" w:themeColor="text1"/>
        </w:rPr>
        <w:t>S 401</w:t>
      </w:r>
      <w:r w:rsidRPr="00037652">
        <w:rPr>
          <w:rFonts w:ascii="Arial" w:hAnsi="Arial" w:cs="Arial"/>
          <w:color w:val="000000" w:themeColor="text1"/>
        </w:rPr>
        <w:tab/>
      </w:r>
      <w:r w:rsidRPr="00037652">
        <w:rPr>
          <w:rFonts w:ascii="Arial" w:hAnsi="Arial" w:cs="Arial"/>
          <w:color w:val="000000" w:themeColor="text1"/>
        </w:rPr>
        <w:tab/>
        <w:t>Základní předpis v oblasti BOZP</w:t>
      </w:r>
    </w:p>
    <w:p w14:paraId="1907542D" w14:textId="77777777" w:rsidR="00CC31FA" w:rsidRPr="00037652" w:rsidRDefault="00CC31FA" w:rsidP="00CC31FA">
      <w:pPr>
        <w:numPr>
          <w:ilvl w:val="0"/>
          <w:numId w:val="33"/>
        </w:numPr>
        <w:spacing w:after="0" w:line="240" w:lineRule="auto"/>
        <w:rPr>
          <w:rFonts w:ascii="Arial" w:hAnsi="Arial" w:cs="Arial"/>
          <w:color w:val="000000" w:themeColor="text1"/>
        </w:rPr>
      </w:pPr>
      <w:r w:rsidRPr="00037652">
        <w:rPr>
          <w:rFonts w:ascii="Arial" w:hAnsi="Arial" w:cs="Arial"/>
          <w:color w:val="000000" w:themeColor="text1"/>
        </w:rPr>
        <w:t>S 402</w:t>
      </w:r>
      <w:r w:rsidRPr="00037652">
        <w:rPr>
          <w:rFonts w:ascii="Arial" w:hAnsi="Arial" w:cs="Arial"/>
          <w:color w:val="000000" w:themeColor="text1"/>
        </w:rPr>
        <w:tab/>
      </w:r>
      <w:r w:rsidRPr="00037652">
        <w:rPr>
          <w:rFonts w:ascii="Arial" w:hAnsi="Arial" w:cs="Arial"/>
          <w:color w:val="000000" w:themeColor="text1"/>
        </w:rPr>
        <w:tab/>
        <w:t>Bezpečnostní pravidla pro pracovníky jiných organizací</w:t>
      </w:r>
    </w:p>
    <w:p w14:paraId="49351345" w14:textId="77777777" w:rsidR="00CC31FA" w:rsidRPr="00037652" w:rsidRDefault="00CC31FA" w:rsidP="00CC31FA">
      <w:pPr>
        <w:numPr>
          <w:ilvl w:val="0"/>
          <w:numId w:val="33"/>
        </w:numPr>
        <w:spacing w:after="0" w:line="240" w:lineRule="auto"/>
        <w:rPr>
          <w:rFonts w:ascii="Arial" w:hAnsi="Arial" w:cs="Arial"/>
          <w:color w:val="000000" w:themeColor="text1"/>
        </w:rPr>
      </w:pPr>
      <w:r w:rsidRPr="00037652">
        <w:rPr>
          <w:rFonts w:ascii="Arial" w:hAnsi="Arial" w:cs="Arial"/>
          <w:color w:val="000000" w:themeColor="text1"/>
        </w:rPr>
        <w:t>S 403</w:t>
      </w:r>
      <w:r w:rsidRPr="00037652">
        <w:rPr>
          <w:rFonts w:ascii="Arial" w:hAnsi="Arial" w:cs="Arial"/>
          <w:color w:val="000000" w:themeColor="text1"/>
        </w:rPr>
        <w:tab/>
      </w:r>
      <w:r w:rsidRPr="00037652">
        <w:rPr>
          <w:rFonts w:ascii="Arial" w:hAnsi="Arial" w:cs="Arial"/>
          <w:color w:val="000000" w:themeColor="text1"/>
        </w:rPr>
        <w:tab/>
        <w:t>Základní předpis požární ochrany</w:t>
      </w:r>
    </w:p>
    <w:p w14:paraId="14311E81" w14:textId="5DD51C80" w:rsidR="00CC31FA" w:rsidRPr="00037652" w:rsidRDefault="00CC31FA" w:rsidP="00CC31FA">
      <w:pPr>
        <w:numPr>
          <w:ilvl w:val="0"/>
          <w:numId w:val="33"/>
        </w:numPr>
        <w:spacing w:after="0" w:line="240" w:lineRule="auto"/>
        <w:rPr>
          <w:rFonts w:ascii="Arial" w:hAnsi="Arial" w:cs="Arial"/>
          <w:color w:val="000000" w:themeColor="text1"/>
        </w:rPr>
      </w:pPr>
      <w:r w:rsidRPr="00037652">
        <w:rPr>
          <w:rFonts w:ascii="Arial" w:hAnsi="Arial" w:cs="Arial"/>
          <w:color w:val="000000" w:themeColor="text1"/>
        </w:rPr>
        <w:t>S 405</w:t>
      </w:r>
      <w:r w:rsidRPr="00037652">
        <w:rPr>
          <w:rFonts w:ascii="Arial" w:hAnsi="Arial" w:cs="Arial"/>
          <w:color w:val="000000" w:themeColor="text1"/>
        </w:rPr>
        <w:tab/>
      </w:r>
      <w:r w:rsidRPr="00037652">
        <w:rPr>
          <w:rFonts w:ascii="Arial" w:hAnsi="Arial" w:cs="Arial"/>
          <w:color w:val="000000" w:themeColor="text1"/>
        </w:rPr>
        <w:tab/>
        <w:t xml:space="preserve">Základní předpis pro zaměstnance pro oblast havarijní a krizové  </w:t>
      </w:r>
    </w:p>
    <w:p w14:paraId="3B6BE593" w14:textId="77777777" w:rsidR="00CC31FA" w:rsidRPr="00037652" w:rsidRDefault="00CC31FA" w:rsidP="00CC31FA">
      <w:pPr>
        <w:numPr>
          <w:ilvl w:val="0"/>
          <w:numId w:val="33"/>
        </w:numPr>
        <w:spacing w:after="0" w:line="240" w:lineRule="auto"/>
        <w:rPr>
          <w:rFonts w:ascii="Arial" w:hAnsi="Arial" w:cs="Arial"/>
          <w:color w:val="000000" w:themeColor="text1"/>
        </w:rPr>
      </w:pPr>
      <w:r w:rsidRPr="00037652">
        <w:rPr>
          <w:rFonts w:ascii="Arial" w:hAnsi="Arial" w:cs="Arial"/>
          <w:color w:val="000000" w:themeColor="text1"/>
        </w:rPr>
        <w:t xml:space="preserve">                       připravenosti</w:t>
      </w:r>
    </w:p>
    <w:p w14:paraId="35530069" w14:textId="77777777" w:rsidR="00CC31FA" w:rsidRPr="00037652" w:rsidRDefault="00CC31FA" w:rsidP="00CC31FA">
      <w:pPr>
        <w:numPr>
          <w:ilvl w:val="0"/>
          <w:numId w:val="33"/>
        </w:numPr>
        <w:spacing w:after="0" w:line="240" w:lineRule="auto"/>
        <w:rPr>
          <w:rFonts w:ascii="Arial" w:hAnsi="Arial" w:cs="Arial"/>
          <w:color w:val="000000" w:themeColor="text1"/>
        </w:rPr>
      </w:pPr>
      <w:r w:rsidRPr="00037652">
        <w:rPr>
          <w:rFonts w:ascii="Arial" w:hAnsi="Arial" w:cs="Arial"/>
          <w:color w:val="000000" w:themeColor="text1"/>
        </w:rPr>
        <w:t>S 432</w:t>
      </w:r>
      <w:r w:rsidRPr="00037652">
        <w:rPr>
          <w:rFonts w:ascii="Arial" w:hAnsi="Arial" w:cs="Arial"/>
          <w:color w:val="000000" w:themeColor="text1"/>
        </w:rPr>
        <w:tab/>
      </w:r>
      <w:r w:rsidRPr="00037652">
        <w:rPr>
          <w:rFonts w:ascii="Arial" w:hAnsi="Arial" w:cs="Arial"/>
          <w:color w:val="000000" w:themeColor="text1"/>
        </w:rPr>
        <w:tab/>
        <w:t>Mimořádné události</w:t>
      </w:r>
    </w:p>
    <w:p w14:paraId="4C4384F9" w14:textId="7F281063" w:rsidR="00CC31FA" w:rsidRPr="00037652" w:rsidRDefault="00CC31FA" w:rsidP="00CC31FA">
      <w:pPr>
        <w:numPr>
          <w:ilvl w:val="0"/>
          <w:numId w:val="33"/>
        </w:numPr>
        <w:spacing w:after="0" w:line="240" w:lineRule="auto"/>
        <w:rPr>
          <w:rFonts w:ascii="Arial" w:hAnsi="Arial" w:cs="Arial"/>
          <w:color w:val="000000" w:themeColor="text1"/>
        </w:rPr>
      </w:pPr>
      <w:r w:rsidRPr="00037652">
        <w:rPr>
          <w:rFonts w:ascii="Arial" w:hAnsi="Arial" w:cs="Arial"/>
          <w:color w:val="000000" w:themeColor="text1"/>
        </w:rPr>
        <w:t>S 445</w:t>
      </w:r>
      <w:r w:rsidRPr="00037652">
        <w:rPr>
          <w:rFonts w:ascii="Arial" w:hAnsi="Arial" w:cs="Arial"/>
          <w:color w:val="000000" w:themeColor="text1"/>
        </w:rPr>
        <w:tab/>
      </w:r>
      <w:r w:rsidRPr="00037652">
        <w:rPr>
          <w:rFonts w:ascii="Arial" w:hAnsi="Arial" w:cs="Arial"/>
          <w:color w:val="000000" w:themeColor="text1"/>
        </w:rPr>
        <w:tab/>
        <w:t>Pravidla pro nakládání s odpady a obaly</w:t>
      </w:r>
    </w:p>
    <w:p w14:paraId="55513393" w14:textId="77777777" w:rsidR="00CC31FA" w:rsidRPr="00037652" w:rsidRDefault="00CC31FA" w:rsidP="00CC31FA">
      <w:pPr>
        <w:numPr>
          <w:ilvl w:val="0"/>
          <w:numId w:val="33"/>
        </w:numPr>
        <w:spacing w:after="0" w:line="240" w:lineRule="auto"/>
        <w:rPr>
          <w:rFonts w:ascii="Arial" w:hAnsi="Arial" w:cs="Arial"/>
          <w:color w:val="000000" w:themeColor="text1"/>
        </w:rPr>
      </w:pPr>
      <w:r w:rsidRPr="00037652">
        <w:rPr>
          <w:rFonts w:ascii="Arial" w:hAnsi="Arial" w:cs="Arial"/>
          <w:color w:val="000000" w:themeColor="text1"/>
        </w:rPr>
        <w:t>S 445/1</w:t>
      </w:r>
      <w:r w:rsidRPr="00037652">
        <w:rPr>
          <w:rFonts w:ascii="Arial" w:hAnsi="Arial" w:cs="Arial"/>
          <w:color w:val="000000" w:themeColor="text1"/>
        </w:rPr>
        <w:tab/>
        <w:t>Pravidla pro nakládání s kovovým odpadem</w:t>
      </w:r>
    </w:p>
    <w:p w14:paraId="2734768E" w14:textId="77777777" w:rsidR="00CC31FA" w:rsidRPr="00037652" w:rsidRDefault="00CC31FA" w:rsidP="00CC31FA">
      <w:pPr>
        <w:numPr>
          <w:ilvl w:val="0"/>
          <w:numId w:val="33"/>
        </w:numPr>
        <w:spacing w:after="0" w:line="240" w:lineRule="auto"/>
        <w:rPr>
          <w:rFonts w:ascii="Arial" w:hAnsi="Arial" w:cs="Arial"/>
          <w:color w:val="000000" w:themeColor="text1"/>
        </w:rPr>
      </w:pPr>
      <w:r w:rsidRPr="00037652">
        <w:rPr>
          <w:rFonts w:ascii="Arial" w:hAnsi="Arial" w:cs="Arial"/>
          <w:color w:val="000000" w:themeColor="text1"/>
        </w:rPr>
        <w:t>S 704</w:t>
      </w:r>
      <w:r w:rsidRPr="00037652">
        <w:rPr>
          <w:rFonts w:ascii="Arial" w:hAnsi="Arial" w:cs="Arial"/>
          <w:color w:val="000000" w:themeColor="text1"/>
        </w:rPr>
        <w:tab/>
      </w:r>
      <w:r w:rsidRPr="00037652">
        <w:rPr>
          <w:rFonts w:ascii="Arial" w:hAnsi="Arial" w:cs="Arial"/>
          <w:color w:val="000000" w:themeColor="text1"/>
        </w:rPr>
        <w:tab/>
        <w:t>Užívání území společnosti</w:t>
      </w:r>
    </w:p>
    <w:p w14:paraId="22B4EB7F" w14:textId="4A81BEB6" w:rsidR="00CC31FA" w:rsidRDefault="00CC31FA" w:rsidP="00CC31FA">
      <w:pPr>
        <w:numPr>
          <w:ilvl w:val="0"/>
          <w:numId w:val="33"/>
        </w:numPr>
        <w:spacing w:after="0" w:line="240" w:lineRule="auto"/>
        <w:rPr>
          <w:rFonts w:ascii="Arial" w:hAnsi="Arial" w:cs="Arial"/>
          <w:color w:val="000000" w:themeColor="text1"/>
        </w:rPr>
      </w:pPr>
      <w:r w:rsidRPr="00037652">
        <w:rPr>
          <w:rFonts w:ascii="Arial" w:hAnsi="Arial" w:cs="Arial"/>
          <w:color w:val="000000" w:themeColor="text1"/>
        </w:rPr>
        <w:t>N 10 051</w:t>
      </w:r>
      <w:r w:rsidRPr="00037652">
        <w:rPr>
          <w:rFonts w:ascii="Arial" w:hAnsi="Arial" w:cs="Arial"/>
          <w:color w:val="000000" w:themeColor="text1"/>
        </w:rPr>
        <w:tab/>
        <w:t>Povrchová ochrana kovových konstrukcí a zařízení</w:t>
      </w:r>
    </w:p>
    <w:p w14:paraId="1DC3FA4A" w14:textId="105E2D14" w:rsidR="00C779C0" w:rsidRPr="00C779C0" w:rsidRDefault="00C779C0" w:rsidP="00C779C0">
      <w:pPr>
        <w:numPr>
          <w:ilvl w:val="0"/>
          <w:numId w:val="33"/>
        </w:numPr>
        <w:spacing w:after="0" w:line="240" w:lineRule="auto"/>
        <w:rPr>
          <w:rFonts w:ascii="Arial" w:hAnsi="Arial" w:cs="Arial"/>
          <w:color w:val="000000" w:themeColor="text1"/>
        </w:rPr>
      </w:pPr>
      <w:r w:rsidRPr="00C779C0">
        <w:rPr>
          <w:rFonts w:ascii="Arial" w:hAnsi="Arial" w:cs="Arial"/>
          <w:color w:val="000000" w:themeColor="text1"/>
        </w:rPr>
        <w:t>N 11 012</w:t>
      </w:r>
      <w:r w:rsidRPr="00C779C0">
        <w:rPr>
          <w:rFonts w:ascii="Arial" w:hAnsi="Arial" w:cs="Arial"/>
          <w:color w:val="000000" w:themeColor="text1"/>
        </w:rPr>
        <w:tab/>
        <w:t>Standardy elektro pro ORLEN UNIPETROL RPA</w:t>
      </w:r>
    </w:p>
    <w:p w14:paraId="02659CF6" w14:textId="77777777" w:rsidR="00C779C0" w:rsidRPr="00C779C0" w:rsidRDefault="00C779C0" w:rsidP="00C779C0">
      <w:pPr>
        <w:numPr>
          <w:ilvl w:val="0"/>
          <w:numId w:val="33"/>
        </w:numPr>
        <w:spacing w:after="0" w:line="240" w:lineRule="auto"/>
        <w:rPr>
          <w:rFonts w:ascii="Arial" w:hAnsi="Arial" w:cs="Arial"/>
          <w:color w:val="000000" w:themeColor="text1"/>
        </w:rPr>
      </w:pPr>
      <w:r w:rsidRPr="00C779C0">
        <w:rPr>
          <w:rFonts w:ascii="Arial" w:hAnsi="Arial" w:cs="Arial"/>
          <w:color w:val="000000" w:themeColor="text1"/>
        </w:rPr>
        <w:lastRenderedPageBreak/>
        <w:t>N 11 022</w:t>
      </w:r>
      <w:r w:rsidRPr="00C779C0">
        <w:rPr>
          <w:rFonts w:ascii="Arial" w:hAnsi="Arial" w:cs="Arial"/>
          <w:color w:val="000000" w:themeColor="text1"/>
        </w:rPr>
        <w:tab/>
        <w:t>Standardy zařízení MaR pro ORLEN UNIPETROL RPA</w:t>
      </w:r>
    </w:p>
    <w:p w14:paraId="0F434610" w14:textId="77777777" w:rsidR="00C779C0" w:rsidRPr="00C779C0" w:rsidRDefault="00C779C0" w:rsidP="00C779C0">
      <w:pPr>
        <w:numPr>
          <w:ilvl w:val="0"/>
          <w:numId w:val="33"/>
        </w:numPr>
        <w:spacing w:after="0" w:line="240" w:lineRule="auto"/>
        <w:rPr>
          <w:rFonts w:ascii="Arial" w:hAnsi="Arial" w:cs="Arial"/>
          <w:color w:val="000000" w:themeColor="text1"/>
        </w:rPr>
      </w:pPr>
      <w:r w:rsidRPr="00C779C0">
        <w:rPr>
          <w:rFonts w:ascii="Arial" w:hAnsi="Arial" w:cs="Arial"/>
          <w:color w:val="000000" w:themeColor="text1"/>
        </w:rPr>
        <w:t xml:space="preserve">N 11 023 </w:t>
      </w:r>
      <w:r w:rsidRPr="00C779C0">
        <w:rPr>
          <w:rFonts w:ascii="Arial" w:hAnsi="Arial" w:cs="Arial"/>
          <w:color w:val="000000" w:themeColor="text1"/>
        </w:rPr>
        <w:tab/>
        <w:t>Standardy DCS, ESD a PLC pro Orlen Unipetrol RPA</w:t>
      </w:r>
    </w:p>
    <w:p w14:paraId="6E7E28F3" w14:textId="77777777" w:rsidR="00C779C0" w:rsidRDefault="00C779C0" w:rsidP="00C779C0">
      <w:pPr>
        <w:spacing w:after="0" w:line="240" w:lineRule="auto"/>
        <w:ind w:left="786" w:firstLine="0"/>
        <w:rPr>
          <w:rFonts w:ascii="Arial" w:hAnsi="Arial" w:cs="Arial"/>
          <w:color w:val="000000" w:themeColor="text1"/>
        </w:rPr>
      </w:pPr>
    </w:p>
    <w:p w14:paraId="1D239AE4" w14:textId="77777777" w:rsidR="005C236A" w:rsidRDefault="005C236A" w:rsidP="00CC31FA">
      <w:pPr>
        <w:pStyle w:val="Bezmezer"/>
        <w:ind w:firstLine="708"/>
        <w:rPr>
          <w:rFonts w:ascii="Arial" w:hAnsi="Arial" w:cs="Arial"/>
          <w:color w:val="000000" w:themeColor="text1"/>
        </w:rPr>
      </w:pPr>
    </w:p>
    <w:p w14:paraId="54A479D9" w14:textId="77777777" w:rsidR="003F347C" w:rsidRPr="003F347C" w:rsidRDefault="003F347C" w:rsidP="00087789">
      <w:pPr>
        <w:pStyle w:val="odstavcepsmena"/>
        <w:numPr>
          <w:ilvl w:val="0"/>
          <w:numId w:val="39"/>
        </w:numPr>
        <w:spacing w:line="276" w:lineRule="auto"/>
        <w:ind w:left="709" w:hanging="283"/>
        <w:rPr>
          <w:rFonts w:ascii="Arial" w:eastAsia="Calibri" w:hAnsi="Arial" w:cs="Arial"/>
          <w:sz w:val="22"/>
          <w:szCs w:val="22"/>
          <w:lang w:eastAsia="en-US"/>
        </w:rPr>
      </w:pPr>
      <w:r w:rsidRPr="003F347C">
        <w:rPr>
          <w:rFonts w:ascii="Arial" w:eastAsia="Calibri" w:hAnsi="Arial" w:cs="Arial"/>
          <w:sz w:val="22"/>
          <w:szCs w:val="22"/>
          <w:lang w:eastAsia="en-US"/>
        </w:rPr>
        <w:t xml:space="preserve">Dílo bude realizováno a provedeno v souladu s platnou legislativou ČR při respektování interních směrnic a norem společnosti Unipetrol RPA. </w:t>
      </w:r>
    </w:p>
    <w:p w14:paraId="1E6EC98D" w14:textId="77777777" w:rsidR="003F347C" w:rsidRDefault="003F347C" w:rsidP="00087789">
      <w:pPr>
        <w:pStyle w:val="normlnodstavce"/>
        <w:numPr>
          <w:ilvl w:val="0"/>
          <w:numId w:val="39"/>
        </w:numPr>
        <w:spacing w:line="276" w:lineRule="auto"/>
        <w:ind w:left="709" w:hanging="283"/>
        <w:rPr>
          <w:rFonts w:ascii="Arial" w:eastAsia="Calibri" w:hAnsi="Arial" w:cs="Arial"/>
          <w:sz w:val="22"/>
          <w:szCs w:val="22"/>
          <w:lang w:eastAsia="en-US"/>
        </w:rPr>
      </w:pPr>
      <w:r w:rsidRPr="003F347C">
        <w:rPr>
          <w:rFonts w:ascii="Arial" w:eastAsia="Calibri" w:hAnsi="Arial" w:cs="Arial"/>
          <w:sz w:val="22"/>
          <w:szCs w:val="22"/>
          <w:lang w:eastAsia="en-US"/>
        </w:rPr>
        <w:t>Uchazeč ve své nabídce potvrdí, že platné české technické a právní normy jsou pro zhotovitele závazné v tom smyslu, že stanovují minimální požadavky na realizaci díla.</w:t>
      </w:r>
    </w:p>
    <w:p w14:paraId="3BF33D99" w14:textId="77777777" w:rsidR="00087789" w:rsidRPr="00087789" w:rsidRDefault="003F347C" w:rsidP="00087789">
      <w:pPr>
        <w:pStyle w:val="normlnodstavce"/>
        <w:numPr>
          <w:ilvl w:val="0"/>
          <w:numId w:val="39"/>
        </w:numPr>
        <w:spacing w:line="276" w:lineRule="auto"/>
        <w:ind w:left="709" w:hanging="283"/>
        <w:rPr>
          <w:rFonts w:ascii="Arial" w:eastAsia="Calibri" w:hAnsi="Arial" w:cs="Arial"/>
          <w:sz w:val="22"/>
          <w:szCs w:val="22"/>
          <w:lang w:eastAsia="en-US"/>
        </w:rPr>
      </w:pPr>
      <w:r w:rsidRPr="00087789">
        <w:rPr>
          <w:rFonts w:ascii="Arial" w:eastAsia="Calibri" w:hAnsi="Arial" w:cs="Arial"/>
          <w:sz w:val="22"/>
          <w:szCs w:val="22"/>
          <w:lang w:eastAsia="en-US"/>
        </w:rPr>
        <w:t xml:space="preserve">Veškerá předávaná dokumentace (včetně nabídky a dalších doplnění) a komunikace na stavbě bude v českém jazyce. Veškerá dokumentace v jiném než českém jazyce má pouze informativní charakter. </w:t>
      </w:r>
    </w:p>
    <w:p w14:paraId="0E2DFC96" w14:textId="77777777" w:rsidR="00087789" w:rsidRPr="00087789" w:rsidRDefault="003F347C" w:rsidP="00087789">
      <w:pPr>
        <w:pStyle w:val="normlnodstavce"/>
        <w:numPr>
          <w:ilvl w:val="0"/>
          <w:numId w:val="39"/>
        </w:numPr>
        <w:spacing w:line="276" w:lineRule="auto"/>
        <w:ind w:left="709" w:hanging="283"/>
        <w:rPr>
          <w:rFonts w:ascii="Arial" w:eastAsia="Calibri" w:hAnsi="Arial" w:cs="Arial"/>
          <w:sz w:val="22"/>
          <w:szCs w:val="22"/>
          <w:lang w:eastAsia="en-US"/>
        </w:rPr>
      </w:pPr>
      <w:r w:rsidRPr="00087789">
        <w:rPr>
          <w:rFonts w:ascii="Arial" w:eastAsia="Calibri" w:hAnsi="Arial" w:cs="Arial"/>
          <w:sz w:val="22"/>
          <w:szCs w:val="22"/>
          <w:lang w:eastAsia="en-US"/>
        </w:rPr>
        <w:t>Realizace Díla bude probíhat za předem domluvených podmínek provozu zařízení. Zhotovitel garantuje provádění činností tak, aby nedošlo k jakémukoliv provoznímu omezení nebo poškození těchto částí.</w:t>
      </w:r>
      <w:r w:rsidR="00087789" w:rsidRPr="0008778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14:paraId="04FB936A" w14:textId="5DDF1202" w:rsidR="00CC31FA" w:rsidRPr="00087789" w:rsidRDefault="00087789" w:rsidP="00087789">
      <w:pPr>
        <w:pStyle w:val="normlnodstavce"/>
        <w:numPr>
          <w:ilvl w:val="0"/>
          <w:numId w:val="39"/>
        </w:numPr>
        <w:spacing w:line="276" w:lineRule="auto"/>
        <w:ind w:left="709" w:hanging="283"/>
        <w:rPr>
          <w:rFonts w:ascii="Arial" w:eastAsia="Calibri" w:hAnsi="Arial" w:cs="Arial"/>
          <w:sz w:val="22"/>
          <w:szCs w:val="22"/>
          <w:lang w:eastAsia="en-US"/>
        </w:rPr>
      </w:pPr>
      <w:r w:rsidRPr="00087789">
        <w:rPr>
          <w:rFonts w:ascii="Arial" w:eastAsia="Calibri" w:hAnsi="Arial" w:cs="Arial"/>
          <w:sz w:val="22"/>
          <w:szCs w:val="22"/>
          <w:lang w:eastAsia="en-US"/>
        </w:rPr>
        <w:t>Budou provedena veškerá protipožární opatření dle platných norem a legislativních předpisů.</w:t>
      </w:r>
    </w:p>
    <w:p w14:paraId="4252FD6F" w14:textId="77777777" w:rsidR="00CC31FA" w:rsidRDefault="00CC31FA" w:rsidP="00CC31FA">
      <w:pPr>
        <w:pStyle w:val="Bezmezer"/>
        <w:ind w:firstLine="0"/>
        <w:rPr>
          <w:rFonts w:ascii="Arial" w:hAnsi="Arial" w:cs="Arial"/>
        </w:rPr>
      </w:pPr>
    </w:p>
    <w:p w14:paraId="04D16072" w14:textId="77777777" w:rsidR="00CC31FA" w:rsidRPr="00D35D58" w:rsidRDefault="00CC31FA" w:rsidP="00CC31FA">
      <w:pPr>
        <w:pStyle w:val="Bezmezer"/>
        <w:ind w:firstLine="0"/>
        <w:rPr>
          <w:rFonts w:ascii="Arial" w:hAnsi="Arial" w:cs="Arial"/>
        </w:rPr>
      </w:pPr>
    </w:p>
    <w:p w14:paraId="6F6DB613" w14:textId="2ADE590E" w:rsidR="00CC31FA" w:rsidRPr="00DE1EFC" w:rsidRDefault="00CC31FA" w:rsidP="00CC31FA">
      <w:pPr>
        <w:pStyle w:val="Nadpis1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18" w:name="_Toc18998266"/>
      <w:bookmarkStart w:id="19" w:name="_Toc123891132"/>
      <w:bookmarkStart w:id="20" w:name="_Toc225748045"/>
      <w:r w:rsidRPr="00DE1EFC">
        <w:rPr>
          <w:rFonts w:ascii="Arial" w:hAnsi="Arial" w:cs="Arial"/>
          <w:b/>
          <w:color w:val="000000" w:themeColor="text1"/>
          <w:sz w:val="22"/>
          <w:szCs w:val="22"/>
        </w:rPr>
        <w:t>Cenová část</w:t>
      </w:r>
      <w:bookmarkEnd w:id="18"/>
      <w:bookmarkEnd w:id="19"/>
      <w:bookmarkEnd w:id="20"/>
    </w:p>
    <w:p w14:paraId="5EEEEDBD" w14:textId="77777777" w:rsidR="00CC31FA" w:rsidRDefault="00CC31FA" w:rsidP="00CC31FA">
      <w:pPr>
        <w:pStyle w:val="Bezmezer"/>
        <w:ind w:left="432" w:firstLine="0"/>
        <w:rPr>
          <w:rFonts w:ascii="Arial" w:hAnsi="Arial" w:cs="Arial"/>
        </w:rPr>
      </w:pPr>
    </w:p>
    <w:p w14:paraId="618928FD" w14:textId="67790FC7" w:rsidR="001032F6" w:rsidRDefault="00CC31FA" w:rsidP="001032F6">
      <w:pPr>
        <w:pStyle w:val="Bezmezer"/>
        <w:ind w:firstLine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>Cena musí</w:t>
      </w:r>
      <w:r w:rsidRPr="006B7C7C">
        <w:rPr>
          <w:rFonts w:ascii="Arial" w:hAnsi="Arial" w:cs="Arial"/>
        </w:rPr>
        <w:t xml:space="preserve"> zahrn</w:t>
      </w:r>
      <w:r>
        <w:rPr>
          <w:rFonts w:ascii="Arial" w:hAnsi="Arial" w:cs="Arial"/>
        </w:rPr>
        <w:t>ovat</w:t>
      </w:r>
      <w:r w:rsidRPr="006B7C7C">
        <w:rPr>
          <w:rFonts w:ascii="Arial" w:hAnsi="Arial" w:cs="Arial"/>
        </w:rPr>
        <w:t xml:space="preserve"> veškeré náklady</w:t>
      </w:r>
      <w:r w:rsidR="002C4B47">
        <w:rPr>
          <w:rFonts w:ascii="Arial" w:hAnsi="Arial" w:cs="Arial"/>
        </w:rPr>
        <w:t xml:space="preserve"> na dopravu</w:t>
      </w:r>
      <w:r w:rsidRPr="006B7C7C">
        <w:rPr>
          <w:rFonts w:ascii="Arial" w:hAnsi="Arial" w:cs="Arial"/>
        </w:rPr>
        <w:t xml:space="preserve"> a manipulace nutné k realizaci díla.</w:t>
      </w:r>
      <w:r>
        <w:rPr>
          <w:rFonts w:ascii="Arial" w:hAnsi="Arial" w:cs="Arial"/>
        </w:rPr>
        <w:t xml:space="preserve"> </w:t>
      </w:r>
      <w:r w:rsidRPr="006B7C7C">
        <w:rPr>
          <w:rFonts w:ascii="Arial" w:hAnsi="Arial" w:cs="Arial"/>
        </w:rPr>
        <w:t xml:space="preserve">Pro realizaci díla platí požární a bezpečnostní předpisy společnosti </w:t>
      </w:r>
      <w:r>
        <w:rPr>
          <w:rFonts w:ascii="Arial" w:hAnsi="Arial" w:cs="Arial"/>
        </w:rPr>
        <w:t>dle kap. 6 =</w:t>
      </w:r>
      <w:r w:rsidRPr="00AA1361">
        <w:rPr>
          <w:rFonts w:ascii="Arial" w:hAnsi="Arial" w:cs="Arial"/>
        </w:rPr>
        <w:t>&gt;</w:t>
      </w:r>
      <w:r w:rsidRPr="006B7C7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</w:t>
      </w:r>
      <w:r w:rsidRPr="006B7C7C">
        <w:rPr>
          <w:rFonts w:ascii="Arial" w:hAnsi="Arial" w:cs="Arial"/>
        </w:rPr>
        <w:t>ena musí obsahovat veškeré náklady spojené s dodržováním těchto předpisů (předepsaná výbava pracovníků, zabezpečení prostoru pro provádění práce, povolení na práci a tím spojené požadavky, požární dohled). Náklady spojené s vyřizováním pov</w:t>
      </w:r>
      <w:r w:rsidR="00AC64B7">
        <w:rPr>
          <w:rFonts w:ascii="Arial" w:hAnsi="Arial" w:cs="Arial"/>
        </w:rPr>
        <w:t>olení k práci,</w:t>
      </w:r>
      <w:r w:rsidRPr="006B7C7C">
        <w:rPr>
          <w:rFonts w:ascii="Arial" w:hAnsi="Arial" w:cs="Arial"/>
        </w:rPr>
        <w:t xml:space="preserve"> musí být součástí ceny.</w:t>
      </w:r>
      <w:r w:rsidR="00C9215C" w:rsidRPr="00C9215C">
        <w:rPr>
          <w:rFonts w:ascii="Arial" w:hAnsi="Arial" w:cs="Arial"/>
        </w:rPr>
        <w:t xml:space="preserve"> </w:t>
      </w:r>
      <w:r w:rsidR="001032F6">
        <w:rPr>
          <w:rFonts w:ascii="Arial" w:hAnsi="Arial" w:cs="Arial"/>
          <w:color w:val="000000" w:themeColor="text1"/>
        </w:rPr>
        <w:t>Součástí cenové nabídky budou jednotkové ceny za:</w:t>
      </w:r>
    </w:p>
    <w:p w14:paraId="65F65A49" w14:textId="77777777" w:rsidR="001032F6" w:rsidRDefault="001032F6" w:rsidP="001032F6">
      <w:pPr>
        <w:pStyle w:val="Bezmezer"/>
        <w:ind w:firstLine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VVN spojku kabelu včetně práce</w:t>
      </w:r>
    </w:p>
    <w:p w14:paraId="36F27D55" w14:textId="0F11FC8F" w:rsidR="001032F6" w:rsidRDefault="007D4828" w:rsidP="001032F6">
      <w:pPr>
        <w:pStyle w:val="Bezmezer"/>
        <w:ind w:firstLine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Metr VVN kabelu,</w:t>
      </w:r>
      <w:r w:rsidR="001032F6">
        <w:rPr>
          <w:rFonts w:ascii="Arial" w:hAnsi="Arial" w:cs="Arial"/>
          <w:color w:val="000000" w:themeColor="text1"/>
        </w:rPr>
        <w:t xml:space="preserve"> včetně </w:t>
      </w:r>
      <w:r>
        <w:rPr>
          <w:rFonts w:ascii="Arial" w:hAnsi="Arial" w:cs="Arial"/>
          <w:color w:val="000000" w:themeColor="text1"/>
        </w:rPr>
        <w:t>ceny za pokládku</w:t>
      </w:r>
    </w:p>
    <w:p w14:paraId="0FBF056A" w14:textId="4012AAF4" w:rsidR="001032F6" w:rsidRDefault="001032F6" w:rsidP="001032F6">
      <w:pPr>
        <w:pStyle w:val="Bezmezer"/>
        <w:ind w:firstLine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Jeden kus upevnění trojsvazku VVN kabelů</w:t>
      </w:r>
      <w:r w:rsidR="007D4828">
        <w:rPr>
          <w:rFonts w:ascii="Arial" w:hAnsi="Arial" w:cs="Arial"/>
          <w:color w:val="000000" w:themeColor="text1"/>
        </w:rPr>
        <w:t>,</w:t>
      </w:r>
      <w:r>
        <w:rPr>
          <w:rFonts w:ascii="Arial" w:hAnsi="Arial" w:cs="Arial"/>
          <w:color w:val="000000" w:themeColor="text1"/>
        </w:rPr>
        <w:t xml:space="preserve"> včetně práce</w:t>
      </w:r>
    </w:p>
    <w:p w14:paraId="2E3F7DB0" w14:textId="393F78AB" w:rsidR="001032F6" w:rsidRDefault="001032F6" w:rsidP="001032F6">
      <w:pPr>
        <w:pStyle w:val="Bezmezer"/>
        <w:ind w:firstLine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Potřebné měření a zkoušky</w:t>
      </w:r>
      <w:r w:rsidR="003F347C">
        <w:rPr>
          <w:rFonts w:ascii="Arial" w:hAnsi="Arial" w:cs="Arial"/>
          <w:color w:val="000000" w:themeColor="text1"/>
        </w:rPr>
        <w:t xml:space="preserve"> (rozepsané případné ceny prací na R110 nebo na koncovkách vvn transformátorů)</w:t>
      </w:r>
    </w:p>
    <w:p w14:paraId="54C59C08" w14:textId="77777777" w:rsidR="001032F6" w:rsidRDefault="001032F6" w:rsidP="001032F6">
      <w:pPr>
        <w:pStyle w:val="Bezmezer"/>
        <w:ind w:firstLine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Další potřebný materiál/přípravky</w:t>
      </w:r>
    </w:p>
    <w:p w14:paraId="3BFFC99B" w14:textId="77777777" w:rsidR="001032F6" w:rsidRDefault="001032F6" w:rsidP="001032F6">
      <w:pPr>
        <w:pStyle w:val="Bezmezer"/>
        <w:ind w:firstLine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Dopravu</w:t>
      </w:r>
    </w:p>
    <w:p w14:paraId="6FD2CD0B" w14:textId="5EE60BF5" w:rsidR="00C9215C" w:rsidRDefault="00C9215C" w:rsidP="00AC64B7">
      <w:pPr>
        <w:pStyle w:val="Bezmezer"/>
        <w:rPr>
          <w:rFonts w:ascii="Arial" w:hAnsi="Arial" w:cs="Arial"/>
        </w:rPr>
      </w:pPr>
    </w:p>
    <w:p w14:paraId="11CDD88B" w14:textId="4C156F41" w:rsidR="00CC31FA" w:rsidRDefault="00CC31FA" w:rsidP="00CC31FA">
      <w:pPr>
        <w:pStyle w:val="Bezmezer"/>
        <w:ind w:firstLine="0"/>
        <w:rPr>
          <w:rFonts w:ascii="Arial" w:eastAsia="Times New Roman" w:hAnsi="Arial" w:cs="Arial"/>
          <w:bCs/>
          <w:lang w:eastAsia="cs-CZ"/>
        </w:rPr>
      </w:pPr>
      <w:bookmarkStart w:id="21" w:name="_Toc401224975"/>
    </w:p>
    <w:p w14:paraId="20F91999" w14:textId="638FD5B8" w:rsidR="00CC31FA" w:rsidRPr="001F249E" w:rsidRDefault="00CC31FA" w:rsidP="00CC31FA">
      <w:pPr>
        <w:pStyle w:val="Bezmezer"/>
        <w:ind w:firstLine="0"/>
        <w:rPr>
          <w:rFonts w:ascii="Arial" w:eastAsia="Times New Roman" w:hAnsi="Arial" w:cs="Arial"/>
          <w:bCs/>
          <w:lang w:eastAsia="cs-CZ"/>
        </w:rPr>
      </w:pPr>
    </w:p>
    <w:p w14:paraId="0F57D8E7" w14:textId="6DC7A852" w:rsidR="00CC31FA" w:rsidRPr="008A6083" w:rsidRDefault="00CC31FA" w:rsidP="00CC31FA">
      <w:pPr>
        <w:pStyle w:val="Nadpis1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22" w:name="_Toc18998267"/>
      <w:bookmarkStart w:id="23" w:name="_Toc123891133"/>
      <w:bookmarkStart w:id="24" w:name="_Toc225748046"/>
      <w:r w:rsidRPr="008A6083">
        <w:rPr>
          <w:rFonts w:ascii="Arial" w:hAnsi="Arial" w:cs="Arial"/>
          <w:b/>
          <w:color w:val="000000" w:themeColor="text1"/>
          <w:sz w:val="22"/>
          <w:szCs w:val="22"/>
        </w:rPr>
        <w:t>Harmonogram realizace</w:t>
      </w:r>
      <w:bookmarkEnd w:id="22"/>
      <w:bookmarkEnd w:id="23"/>
      <w:bookmarkEnd w:id="24"/>
      <w:r w:rsidRPr="008A6083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bookmarkEnd w:id="21"/>
    </w:p>
    <w:p w14:paraId="3828D2FC" w14:textId="77777777" w:rsidR="00CC31FA" w:rsidRPr="008A6083" w:rsidRDefault="00CC31FA" w:rsidP="00CC31FA">
      <w:pPr>
        <w:pStyle w:val="Bezmezer"/>
        <w:rPr>
          <w:color w:val="000000" w:themeColor="text1"/>
          <w:lang w:eastAsia="cs-CZ"/>
        </w:rPr>
      </w:pPr>
    </w:p>
    <w:p w14:paraId="1132E8D0" w14:textId="66C68926" w:rsidR="00CC31FA" w:rsidRPr="00805387" w:rsidRDefault="00CC31FA" w:rsidP="00CC31FA">
      <w:pPr>
        <w:pStyle w:val="Bezmezer"/>
        <w:ind w:firstLine="0"/>
        <w:rPr>
          <w:rFonts w:ascii="Arial" w:hAnsi="Arial" w:cs="Arial"/>
        </w:rPr>
      </w:pPr>
      <w:r w:rsidRPr="00805387">
        <w:rPr>
          <w:rFonts w:ascii="Arial" w:hAnsi="Arial" w:cs="Arial"/>
        </w:rPr>
        <w:t>Termín pro dokončení</w:t>
      </w:r>
      <w:r w:rsidR="00AC64B7">
        <w:rPr>
          <w:rFonts w:ascii="Arial" w:hAnsi="Arial" w:cs="Arial"/>
        </w:rPr>
        <w:t xml:space="preserve">: </w:t>
      </w:r>
      <w:r w:rsidR="00AC64B7">
        <w:rPr>
          <w:rFonts w:ascii="Arial" w:hAnsi="Arial" w:cs="Arial"/>
        </w:rPr>
        <w:tab/>
      </w:r>
      <w:r w:rsidR="00AC64B7">
        <w:rPr>
          <w:rFonts w:ascii="Arial" w:hAnsi="Arial" w:cs="Arial"/>
        </w:rPr>
        <w:tab/>
      </w:r>
      <w:r w:rsidR="00766A66">
        <w:rPr>
          <w:rFonts w:ascii="Arial" w:hAnsi="Arial" w:cs="Arial"/>
        </w:rPr>
        <w:t>2026 (</w:t>
      </w:r>
      <w:r w:rsidR="00C779C0" w:rsidRPr="00C779C0">
        <w:rPr>
          <w:rFonts w:ascii="Arial" w:hAnsi="Arial" w:cs="Arial"/>
        </w:rPr>
        <w:t>dle navrženého harmonogramu Zhotovitele</w:t>
      </w:r>
      <w:r w:rsidR="00DC0F85">
        <w:rPr>
          <w:rFonts w:ascii="Arial" w:hAnsi="Arial" w:cs="Arial"/>
        </w:rPr>
        <w:t xml:space="preserve"> zkonzultovaného a potvrzeného od objednatele – pro práce nutné odstavení poloviny napájení areálu petrochemie</w:t>
      </w:r>
      <w:r w:rsidR="00C779C0" w:rsidRPr="00C779C0">
        <w:rPr>
          <w:rFonts w:ascii="Arial" w:hAnsi="Arial" w:cs="Arial"/>
        </w:rPr>
        <w:t>)</w:t>
      </w:r>
    </w:p>
    <w:p w14:paraId="2CB72C87" w14:textId="5C430385" w:rsidR="00A42DE4" w:rsidRPr="008A6083" w:rsidRDefault="00A42DE4" w:rsidP="00094703">
      <w:pPr>
        <w:pStyle w:val="Bezmezer"/>
        <w:ind w:firstLine="0"/>
        <w:rPr>
          <w:rFonts w:ascii="Arial" w:hAnsi="Arial" w:cs="Arial"/>
          <w:color w:val="000000" w:themeColor="text1"/>
          <w:lang w:eastAsia="cs-CZ"/>
        </w:rPr>
      </w:pPr>
    </w:p>
    <w:sectPr w:rsidR="00A42DE4" w:rsidRPr="008A6083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77C25" w14:textId="77777777" w:rsidR="00292667" w:rsidRDefault="00292667">
      <w:pPr>
        <w:spacing w:after="0" w:line="240" w:lineRule="auto"/>
      </w:pPr>
      <w:r>
        <w:separator/>
      </w:r>
    </w:p>
  </w:endnote>
  <w:endnote w:type="continuationSeparator" w:id="0">
    <w:p w14:paraId="75522884" w14:textId="77777777" w:rsidR="00292667" w:rsidRDefault="002926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D23F3" w14:textId="77777777" w:rsidR="004C1899" w:rsidRDefault="004C1899">
    <w:pPr>
      <w:pStyle w:val="Zpat"/>
      <w:pBdr>
        <w:bottom w:val="single" w:sz="4" w:space="1" w:color="auto"/>
      </w:pBdr>
      <w:tabs>
        <w:tab w:val="clear" w:pos="4536"/>
        <w:tab w:val="clear" w:pos="9072"/>
        <w:tab w:val="right" w:pos="9214"/>
      </w:tabs>
      <w:ind w:right="-57"/>
      <w:rPr>
        <w:rStyle w:val="slostrnky"/>
        <w:iCs/>
      </w:rPr>
    </w:pPr>
  </w:p>
  <w:p w14:paraId="17690FF3" w14:textId="75EED169" w:rsidR="004C1899" w:rsidRDefault="004C1899">
    <w:pPr>
      <w:pStyle w:val="Nadpis1"/>
      <w:numPr>
        <w:ilvl w:val="0"/>
        <w:numId w:val="0"/>
      </w:numPr>
      <w:ind w:left="360"/>
      <w:jc w:val="center"/>
      <w:rPr>
        <w:sz w:val="16"/>
        <w:szCs w:val="22"/>
      </w:rPr>
    </w:pPr>
    <w:r>
      <w:rPr>
        <w:sz w:val="20"/>
      </w:rPr>
      <w:t xml:space="preserve">Stránka </w:t>
    </w:r>
    <w:r>
      <w:rPr>
        <w:sz w:val="20"/>
      </w:rPr>
      <w:fldChar w:fldCharType="begin"/>
    </w:r>
    <w:r>
      <w:rPr>
        <w:sz w:val="20"/>
      </w:rPr>
      <w:instrText>PAGE  \* Arabic  \* MERGEFORMAT</w:instrText>
    </w:r>
    <w:r>
      <w:rPr>
        <w:sz w:val="20"/>
      </w:rPr>
      <w:fldChar w:fldCharType="separate"/>
    </w:r>
    <w:r w:rsidR="00425CDD">
      <w:rPr>
        <w:noProof/>
        <w:sz w:val="20"/>
      </w:rPr>
      <w:t>5</w:t>
    </w:r>
    <w:r>
      <w:rPr>
        <w:sz w:val="20"/>
      </w:rPr>
      <w:fldChar w:fldCharType="end"/>
    </w:r>
    <w:r>
      <w:rPr>
        <w:sz w:val="20"/>
      </w:rPr>
      <w:t xml:space="preserve"> z </w:t>
    </w:r>
    <w:r>
      <w:rPr>
        <w:sz w:val="20"/>
      </w:rPr>
      <w:fldChar w:fldCharType="begin"/>
    </w:r>
    <w:r>
      <w:rPr>
        <w:sz w:val="20"/>
      </w:rPr>
      <w:instrText>NUMPAGES  \* Arabic  \* MERGEFORMAT</w:instrText>
    </w:r>
    <w:r>
      <w:rPr>
        <w:sz w:val="20"/>
      </w:rPr>
      <w:fldChar w:fldCharType="separate"/>
    </w:r>
    <w:r w:rsidR="00425CDD">
      <w:rPr>
        <w:noProof/>
        <w:sz w:val="20"/>
      </w:rPr>
      <w:t>7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F7452" w14:textId="77777777" w:rsidR="00292667" w:rsidRDefault="00292667">
      <w:pPr>
        <w:spacing w:after="0" w:line="240" w:lineRule="auto"/>
      </w:pPr>
      <w:r>
        <w:separator/>
      </w:r>
    </w:p>
  </w:footnote>
  <w:footnote w:type="continuationSeparator" w:id="0">
    <w:p w14:paraId="73872B42" w14:textId="77777777" w:rsidR="00292667" w:rsidRDefault="002926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39CE8" w14:textId="77777777" w:rsidR="007834CD" w:rsidRPr="00C55EDD" w:rsidRDefault="007834CD" w:rsidP="007834CD">
    <w:pPr>
      <w:pStyle w:val="Bezmezer"/>
      <w:ind w:left="4956" w:firstLine="0"/>
      <w:rPr>
        <w:rFonts w:ascii="Arial" w:hAnsi="Arial" w:cs="Arial"/>
        <w:sz w:val="24"/>
        <w:szCs w:val="24"/>
      </w:rPr>
    </w:pPr>
    <w:r w:rsidRPr="00886E30">
      <w:rPr>
        <w:rFonts w:ascii="Arial" w:hAnsi="Arial" w:cs="Arial"/>
        <w:noProof/>
      </w:rPr>
      <w:drawing>
        <wp:anchor distT="0" distB="0" distL="114300" distR="114300" simplePos="0" relativeHeight="251659264" behindDoc="0" locked="0" layoutInCell="1" allowOverlap="1" wp14:anchorId="3AC74207" wp14:editId="093CE6E8">
          <wp:simplePos x="0" y="0"/>
          <wp:positionH relativeFrom="column">
            <wp:posOffset>-747395</wp:posOffset>
          </wp:positionH>
          <wp:positionV relativeFrom="paragraph">
            <wp:posOffset>-287655</wp:posOffset>
          </wp:positionV>
          <wp:extent cx="1510030" cy="590550"/>
          <wp:effectExtent l="0" t="0" r="0" b="0"/>
          <wp:wrapSquare wrapText="bothSides"/>
          <wp:docPr id="371297346" name="Obrázek 1" descr="Obsah obrázku text, Písmo, logo, Grafika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1297346" name="Obrázek 1" descr="Obsah obrázku text, Písmo, logo, Grafika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0030" cy="590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86E30">
      <w:rPr>
        <w:rFonts w:ascii="Arial" w:hAnsi="Arial" w:cs="Arial"/>
      </w:rPr>
      <w:t>Sekce Energo údržby MaR a Elektro</w:t>
    </w:r>
  </w:p>
  <w:p w14:paraId="649530F7" w14:textId="77777777" w:rsidR="004C1899" w:rsidRDefault="004C189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93DA2"/>
    <w:multiLevelType w:val="hybridMultilevel"/>
    <w:tmpl w:val="6128C7A0"/>
    <w:lvl w:ilvl="0" w:tplc="3F54D824"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15517"/>
    <w:multiLevelType w:val="hybridMultilevel"/>
    <w:tmpl w:val="2794C108"/>
    <w:lvl w:ilvl="0" w:tplc="AB324D20"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711424A"/>
    <w:multiLevelType w:val="multilevel"/>
    <w:tmpl w:val="BC4642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pStyle w:val="odstavcepsmena"/>
      <w:lvlText w:val="%2)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8"/>
        <w:szCs w:val="28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3.4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9CF7063"/>
    <w:multiLevelType w:val="hybridMultilevel"/>
    <w:tmpl w:val="4094002A"/>
    <w:lvl w:ilvl="0" w:tplc="0490694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C102D4"/>
    <w:multiLevelType w:val="hybridMultilevel"/>
    <w:tmpl w:val="02BE8764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900827"/>
    <w:multiLevelType w:val="hybridMultilevel"/>
    <w:tmpl w:val="169A8F32"/>
    <w:lvl w:ilvl="0" w:tplc="4AA6588A">
      <w:start w:val="1"/>
      <w:numFmt w:val="upperLetter"/>
      <w:lvlText w:val="%1."/>
      <w:lvlJc w:val="left"/>
      <w:pPr>
        <w:ind w:left="8675" w:hanging="102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8730"/>
        </w:tabs>
        <w:ind w:left="873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9450"/>
        </w:tabs>
        <w:ind w:left="945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10170"/>
        </w:tabs>
        <w:ind w:left="1017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10890"/>
        </w:tabs>
        <w:ind w:left="1089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11610"/>
        </w:tabs>
        <w:ind w:left="1161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12330"/>
        </w:tabs>
        <w:ind w:left="1233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13050"/>
        </w:tabs>
        <w:ind w:left="1305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13770"/>
        </w:tabs>
        <w:ind w:left="13770" w:hanging="180"/>
      </w:pPr>
    </w:lvl>
  </w:abstractNum>
  <w:abstractNum w:abstractNumId="6" w15:restartNumberingAfterBreak="0">
    <w:nsid w:val="12CA7E48"/>
    <w:multiLevelType w:val="hybridMultilevel"/>
    <w:tmpl w:val="A6442A8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5728A9"/>
    <w:multiLevelType w:val="hybridMultilevel"/>
    <w:tmpl w:val="2C4842F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6A457F"/>
    <w:multiLevelType w:val="hybridMultilevel"/>
    <w:tmpl w:val="C422E846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7D16DB2"/>
    <w:multiLevelType w:val="hybridMultilevel"/>
    <w:tmpl w:val="1038A456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9754DCE"/>
    <w:multiLevelType w:val="multilevel"/>
    <w:tmpl w:val="0204A99A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ascii="Times New Roman" w:hAnsi="Times New Roman" w:cs="Times New Roman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11" w15:restartNumberingAfterBreak="0">
    <w:nsid w:val="1F053FF9"/>
    <w:multiLevelType w:val="hybridMultilevel"/>
    <w:tmpl w:val="D0A282D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110C2C"/>
    <w:multiLevelType w:val="hybridMultilevel"/>
    <w:tmpl w:val="45729C04"/>
    <w:lvl w:ilvl="0" w:tplc="31723DE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6D1D3A"/>
    <w:multiLevelType w:val="hybridMultilevel"/>
    <w:tmpl w:val="8B047B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83485F"/>
    <w:multiLevelType w:val="multilevel"/>
    <w:tmpl w:val="3BEC3300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718" w:hanging="576"/>
      </w:pPr>
      <w:rPr>
        <w:b w:val="0"/>
        <w:i w:val="0"/>
        <w:sz w:val="22"/>
        <w:szCs w:val="22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b w:val="0"/>
        <w:i w:val="0"/>
        <w:sz w:val="18"/>
        <w:szCs w:val="18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2D846574"/>
    <w:multiLevelType w:val="singleLevel"/>
    <w:tmpl w:val="9CAE2F3E"/>
    <w:lvl w:ilvl="0">
      <w:start w:val="1"/>
      <w:numFmt w:val="lowerLetter"/>
      <w:lvlText w:val="%1) "/>
      <w:legacy w:legacy="1" w:legacySpace="0" w:legacyIndent="283"/>
      <w:lvlJc w:val="left"/>
      <w:pPr>
        <w:ind w:left="737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 w15:restartNumberingAfterBreak="0">
    <w:nsid w:val="2DA12D45"/>
    <w:multiLevelType w:val="hybridMultilevel"/>
    <w:tmpl w:val="D8EA4BF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210A95"/>
    <w:multiLevelType w:val="hybridMultilevel"/>
    <w:tmpl w:val="CFAC707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8D335D"/>
    <w:multiLevelType w:val="hybridMultilevel"/>
    <w:tmpl w:val="49746F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A6F02"/>
    <w:multiLevelType w:val="hybridMultilevel"/>
    <w:tmpl w:val="C3B8E5E2"/>
    <w:lvl w:ilvl="0" w:tplc="0405000F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  <w:i w:val="0"/>
        <w:sz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FBF3D9A"/>
    <w:multiLevelType w:val="hybridMultilevel"/>
    <w:tmpl w:val="E16C6AF4"/>
    <w:lvl w:ilvl="0" w:tplc="F8742140"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42E164AD"/>
    <w:multiLevelType w:val="hybridMultilevel"/>
    <w:tmpl w:val="7DF8273C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511679B"/>
    <w:multiLevelType w:val="hybridMultilevel"/>
    <w:tmpl w:val="D736EABE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81A5EDB"/>
    <w:multiLevelType w:val="hybridMultilevel"/>
    <w:tmpl w:val="7C4E3B8A"/>
    <w:lvl w:ilvl="0" w:tplc="040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C897950"/>
    <w:multiLevelType w:val="multilevel"/>
    <w:tmpl w:val="64F0B1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E7535EC"/>
    <w:multiLevelType w:val="hybridMultilevel"/>
    <w:tmpl w:val="9572D1B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58500C"/>
    <w:multiLevelType w:val="hybridMultilevel"/>
    <w:tmpl w:val="5E8C8F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C054E0"/>
    <w:multiLevelType w:val="multilevel"/>
    <w:tmpl w:val="9BE2B51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ED83D05"/>
    <w:multiLevelType w:val="multilevel"/>
    <w:tmpl w:val="A38E1A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firstLine="20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38B1D41"/>
    <w:multiLevelType w:val="multilevel"/>
    <w:tmpl w:val="0632159A"/>
    <w:lvl w:ilvl="0">
      <w:start w:val="4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653F6395"/>
    <w:multiLevelType w:val="hybridMultilevel"/>
    <w:tmpl w:val="2E6AE294"/>
    <w:lvl w:ilvl="0" w:tplc="31723DE8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96761D6"/>
    <w:multiLevelType w:val="hybridMultilevel"/>
    <w:tmpl w:val="B2E2191A"/>
    <w:lvl w:ilvl="0" w:tplc="E960C7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7F690E"/>
    <w:multiLevelType w:val="hybridMultilevel"/>
    <w:tmpl w:val="3290056C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3" w15:restartNumberingAfterBreak="0">
    <w:nsid w:val="6E06379B"/>
    <w:multiLevelType w:val="hybridMultilevel"/>
    <w:tmpl w:val="CECAB52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2F55E1"/>
    <w:multiLevelType w:val="hybridMultilevel"/>
    <w:tmpl w:val="0B8C79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C768EF"/>
    <w:multiLevelType w:val="hybridMultilevel"/>
    <w:tmpl w:val="BA7A6AB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6F6D45"/>
    <w:multiLevelType w:val="multilevel"/>
    <w:tmpl w:val="7F22CBF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7" w15:restartNumberingAfterBreak="0">
    <w:nsid w:val="7AE912B4"/>
    <w:multiLevelType w:val="multilevel"/>
    <w:tmpl w:val="D04C6CEA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cs="Times New Roman" w:hint="default"/>
        <w:sz w:val="24"/>
      </w:rPr>
    </w:lvl>
  </w:abstractNum>
  <w:num w:numId="1" w16cid:durableId="432894172">
    <w:abstractNumId w:val="14"/>
  </w:num>
  <w:num w:numId="2" w16cid:durableId="1276862569">
    <w:abstractNumId w:val="5"/>
  </w:num>
  <w:num w:numId="3" w16cid:durableId="3170629">
    <w:abstractNumId w:val="32"/>
  </w:num>
  <w:num w:numId="4" w16cid:durableId="1078019645">
    <w:abstractNumId w:val="19"/>
  </w:num>
  <w:num w:numId="5" w16cid:durableId="292176290">
    <w:abstractNumId w:val="18"/>
  </w:num>
  <w:num w:numId="6" w16cid:durableId="1051728166">
    <w:abstractNumId w:val="10"/>
  </w:num>
  <w:num w:numId="7" w16cid:durableId="112673482">
    <w:abstractNumId w:val="29"/>
  </w:num>
  <w:num w:numId="8" w16cid:durableId="1995798316">
    <w:abstractNumId w:val="14"/>
  </w:num>
  <w:num w:numId="9" w16cid:durableId="1485392324">
    <w:abstractNumId w:val="37"/>
  </w:num>
  <w:num w:numId="10" w16cid:durableId="1877738602">
    <w:abstractNumId w:val="24"/>
  </w:num>
  <w:num w:numId="11" w16cid:durableId="1113942327">
    <w:abstractNumId w:val="36"/>
  </w:num>
  <w:num w:numId="12" w16cid:durableId="1520043589">
    <w:abstractNumId w:val="28"/>
  </w:num>
  <w:num w:numId="13" w16cid:durableId="1493137271">
    <w:abstractNumId w:val="31"/>
  </w:num>
  <w:num w:numId="14" w16cid:durableId="1864054131">
    <w:abstractNumId w:val="34"/>
  </w:num>
  <w:num w:numId="15" w16cid:durableId="37245006">
    <w:abstractNumId w:val="9"/>
  </w:num>
  <w:num w:numId="16" w16cid:durableId="580871044">
    <w:abstractNumId w:val="13"/>
  </w:num>
  <w:num w:numId="17" w16cid:durableId="1827503458">
    <w:abstractNumId w:val="21"/>
  </w:num>
  <w:num w:numId="18" w16cid:durableId="39019156">
    <w:abstractNumId w:val="4"/>
  </w:num>
  <w:num w:numId="19" w16cid:durableId="1723675273">
    <w:abstractNumId w:val="20"/>
  </w:num>
  <w:num w:numId="20" w16cid:durableId="1453212895">
    <w:abstractNumId w:val="1"/>
  </w:num>
  <w:num w:numId="21" w16cid:durableId="1847937716">
    <w:abstractNumId w:val="6"/>
  </w:num>
  <w:num w:numId="22" w16cid:durableId="126092667">
    <w:abstractNumId w:val="27"/>
  </w:num>
  <w:num w:numId="23" w16cid:durableId="1625580758">
    <w:abstractNumId w:val="25"/>
  </w:num>
  <w:num w:numId="24" w16cid:durableId="2044359089">
    <w:abstractNumId w:val="35"/>
  </w:num>
  <w:num w:numId="25" w16cid:durableId="1735352397">
    <w:abstractNumId w:val="7"/>
  </w:num>
  <w:num w:numId="26" w16cid:durableId="19476424">
    <w:abstractNumId w:val="11"/>
  </w:num>
  <w:num w:numId="27" w16cid:durableId="1730035501">
    <w:abstractNumId w:val="16"/>
  </w:num>
  <w:num w:numId="28" w16cid:durableId="207304070">
    <w:abstractNumId w:val="23"/>
  </w:num>
  <w:num w:numId="29" w16cid:durableId="1434745304">
    <w:abstractNumId w:val="17"/>
  </w:num>
  <w:num w:numId="30" w16cid:durableId="795366210">
    <w:abstractNumId w:val="26"/>
  </w:num>
  <w:num w:numId="31" w16cid:durableId="1725637881">
    <w:abstractNumId w:val="33"/>
  </w:num>
  <w:num w:numId="32" w16cid:durableId="512767001">
    <w:abstractNumId w:val="15"/>
  </w:num>
  <w:num w:numId="33" w16cid:durableId="1470905070">
    <w:abstractNumId w:val="12"/>
  </w:num>
  <w:num w:numId="34" w16cid:durableId="1422486284">
    <w:abstractNumId w:val="3"/>
  </w:num>
  <w:num w:numId="35" w16cid:durableId="214315164">
    <w:abstractNumId w:val="0"/>
  </w:num>
  <w:num w:numId="36" w16cid:durableId="365569560">
    <w:abstractNumId w:val="2"/>
  </w:num>
  <w:num w:numId="37" w16cid:durableId="1618175433">
    <w:abstractNumId w:val="22"/>
  </w:num>
  <w:num w:numId="38" w16cid:durableId="1520704494">
    <w:abstractNumId w:val="8"/>
  </w:num>
  <w:num w:numId="39" w16cid:durableId="1803111074">
    <w:abstractNumId w:val="3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E36"/>
    <w:rsid w:val="00000471"/>
    <w:rsid w:val="000004A1"/>
    <w:rsid w:val="00003A90"/>
    <w:rsid w:val="0001551D"/>
    <w:rsid w:val="000230D8"/>
    <w:rsid w:val="000253FF"/>
    <w:rsid w:val="00025D26"/>
    <w:rsid w:val="00042958"/>
    <w:rsid w:val="00043F76"/>
    <w:rsid w:val="00047210"/>
    <w:rsid w:val="000472C2"/>
    <w:rsid w:val="00047544"/>
    <w:rsid w:val="0004760E"/>
    <w:rsid w:val="00056B93"/>
    <w:rsid w:val="0006585A"/>
    <w:rsid w:val="0007655E"/>
    <w:rsid w:val="00087789"/>
    <w:rsid w:val="00094676"/>
    <w:rsid w:val="00094703"/>
    <w:rsid w:val="00097748"/>
    <w:rsid w:val="000A0F54"/>
    <w:rsid w:val="000A4E20"/>
    <w:rsid w:val="000B3ABC"/>
    <w:rsid w:val="000B65B4"/>
    <w:rsid w:val="000B7BD4"/>
    <w:rsid w:val="000C0077"/>
    <w:rsid w:val="000C1AC6"/>
    <w:rsid w:val="000D7343"/>
    <w:rsid w:val="000E5E7C"/>
    <w:rsid w:val="000F526F"/>
    <w:rsid w:val="0010320A"/>
    <w:rsid w:val="001032F6"/>
    <w:rsid w:val="00111645"/>
    <w:rsid w:val="001118DF"/>
    <w:rsid w:val="0011192B"/>
    <w:rsid w:val="0013558D"/>
    <w:rsid w:val="00144513"/>
    <w:rsid w:val="00145206"/>
    <w:rsid w:val="00146641"/>
    <w:rsid w:val="0015142D"/>
    <w:rsid w:val="00155403"/>
    <w:rsid w:val="00165812"/>
    <w:rsid w:val="00170E39"/>
    <w:rsid w:val="0019582C"/>
    <w:rsid w:val="001A69F3"/>
    <w:rsid w:val="001A6C4B"/>
    <w:rsid w:val="001B1CF0"/>
    <w:rsid w:val="001C5833"/>
    <w:rsid w:val="001D44BA"/>
    <w:rsid w:val="001D589C"/>
    <w:rsid w:val="001E2C53"/>
    <w:rsid w:val="001E34C3"/>
    <w:rsid w:val="001F249E"/>
    <w:rsid w:val="00201801"/>
    <w:rsid w:val="00207AFC"/>
    <w:rsid w:val="002102A7"/>
    <w:rsid w:val="002129FE"/>
    <w:rsid w:val="0021636C"/>
    <w:rsid w:val="0022207D"/>
    <w:rsid w:val="00223DE7"/>
    <w:rsid w:val="00237A8F"/>
    <w:rsid w:val="0024210F"/>
    <w:rsid w:val="0025712C"/>
    <w:rsid w:val="002648E0"/>
    <w:rsid w:val="00270632"/>
    <w:rsid w:val="002765F8"/>
    <w:rsid w:val="00284A0D"/>
    <w:rsid w:val="00285B1E"/>
    <w:rsid w:val="00290F6B"/>
    <w:rsid w:val="00291129"/>
    <w:rsid w:val="00292667"/>
    <w:rsid w:val="002976E5"/>
    <w:rsid w:val="002A3960"/>
    <w:rsid w:val="002A5650"/>
    <w:rsid w:val="002A5F7E"/>
    <w:rsid w:val="002B231B"/>
    <w:rsid w:val="002C2A01"/>
    <w:rsid w:val="002C406B"/>
    <w:rsid w:val="002C4317"/>
    <w:rsid w:val="002C4B47"/>
    <w:rsid w:val="002C783B"/>
    <w:rsid w:val="002D3264"/>
    <w:rsid w:val="002E0F61"/>
    <w:rsid w:val="002F7189"/>
    <w:rsid w:val="003058CC"/>
    <w:rsid w:val="00307B1E"/>
    <w:rsid w:val="00325FA9"/>
    <w:rsid w:val="003268CC"/>
    <w:rsid w:val="003270E8"/>
    <w:rsid w:val="00327ED6"/>
    <w:rsid w:val="00332841"/>
    <w:rsid w:val="0033447D"/>
    <w:rsid w:val="00334592"/>
    <w:rsid w:val="00334AC2"/>
    <w:rsid w:val="00335438"/>
    <w:rsid w:val="003357DD"/>
    <w:rsid w:val="00342F64"/>
    <w:rsid w:val="00343968"/>
    <w:rsid w:val="00343986"/>
    <w:rsid w:val="0034686E"/>
    <w:rsid w:val="00346DAD"/>
    <w:rsid w:val="003512E6"/>
    <w:rsid w:val="00363C6A"/>
    <w:rsid w:val="00364B78"/>
    <w:rsid w:val="003716AB"/>
    <w:rsid w:val="0037410D"/>
    <w:rsid w:val="00374FB2"/>
    <w:rsid w:val="00375CFA"/>
    <w:rsid w:val="00376335"/>
    <w:rsid w:val="0038650C"/>
    <w:rsid w:val="00390261"/>
    <w:rsid w:val="00390B11"/>
    <w:rsid w:val="0039728B"/>
    <w:rsid w:val="003A03CC"/>
    <w:rsid w:val="003A0A9C"/>
    <w:rsid w:val="003A1604"/>
    <w:rsid w:val="003A43F5"/>
    <w:rsid w:val="003A49EA"/>
    <w:rsid w:val="003B0E75"/>
    <w:rsid w:val="003B367D"/>
    <w:rsid w:val="003B7172"/>
    <w:rsid w:val="003C0938"/>
    <w:rsid w:val="003C0E09"/>
    <w:rsid w:val="003C18EC"/>
    <w:rsid w:val="003C224B"/>
    <w:rsid w:val="003D2A87"/>
    <w:rsid w:val="003D7E91"/>
    <w:rsid w:val="003E129C"/>
    <w:rsid w:val="003F06B8"/>
    <w:rsid w:val="003F2E3C"/>
    <w:rsid w:val="003F347C"/>
    <w:rsid w:val="00400492"/>
    <w:rsid w:val="00402101"/>
    <w:rsid w:val="004156B5"/>
    <w:rsid w:val="00417E52"/>
    <w:rsid w:val="0042010E"/>
    <w:rsid w:val="00425CDD"/>
    <w:rsid w:val="00426B3D"/>
    <w:rsid w:val="00431E4B"/>
    <w:rsid w:val="00441E2A"/>
    <w:rsid w:val="00444ECD"/>
    <w:rsid w:val="00445657"/>
    <w:rsid w:val="004612E2"/>
    <w:rsid w:val="0046766B"/>
    <w:rsid w:val="00471E72"/>
    <w:rsid w:val="00472BB4"/>
    <w:rsid w:val="0047350D"/>
    <w:rsid w:val="004749E0"/>
    <w:rsid w:val="00476AE7"/>
    <w:rsid w:val="00485A8C"/>
    <w:rsid w:val="00487988"/>
    <w:rsid w:val="00491B96"/>
    <w:rsid w:val="004928E1"/>
    <w:rsid w:val="004A0AC0"/>
    <w:rsid w:val="004B3695"/>
    <w:rsid w:val="004B6EA4"/>
    <w:rsid w:val="004C0F6F"/>
    <w:rsid w:val="004C1899"/>
    <w:rsid w:val="004C3DC2"/>
    <w:rsid w:val="004D6FED"/>
    <w:rsid w:val="004E37A8"/>
    <w:rsid w:val="004E516B"/>
    <w:rsid w:val="004F11E8"/>
    <w:rsid w:val="004F23A4"/>
    <w:rsid w:val="004F2C5D"/>
    <w:rsid w:val="005026C2"/>
    <w:rsid w:val="00503391"/>
    <w:rsid w:val="00505BBA"/>
    <w:rsid w:val="00521031"/>
    <w:rsid w:val="0052379C"/>
    <w:rsid w:val="005308B6"/>
    <w:rsid w:val="00536647"/>
    <w:rsid w:val="00541A21"/>
    <w:rsid w:val="005420E6"/>
    <w:rsid w:val="00550426"/>
    <w:rsid w:val="00555EA8"/>
    <w:rsid w:val="00556F7D"/>
    <w:rsid w:val="0056098F"/>
    <w:rsid w:val="00560F55"/>
    <w:rsid w:val="005769D0"/>
    <w:rsid w:val="005856A9"/>
    <w:rsid w:val="00591064"/>
    <w:rsid w:val="005926F1"/>
    <w:rsid w:val="00593801"/>
    <w:rsid w:val="005972B5"/>
    <w:rsid w:val="005A06DB"/>
    <w:rsid w:val="005B1E42"/>
    <w:rsid w:val="005B60D3"/>
    <w:rsid w:val="005C236A"/>
    <w:rsid w:val="005C618D"/>
    <w:rsid w:val="005D0062"/>
    <w:rsid w:val="005D74CA"/>
    <w:rsid w:val="005E1083"/>
    <w:rsid w:val="005E2944"/>
    <w:rsid w:val="005F4631"/>
    <w:rsid w:val="005F4BD2"/>
    <w:rsid w:val="006043B8"/>
    <w:rsid w:val="006106E3"/>
    <w:rsid w:val="00614070"/>
    <w:rsid w:val="00620F4B"/>
    <w:rsid w:val="00630501"/>
    <w:rsid w:val="00643B3C"/>
    <w:rsid w:val="00646C98"/>
    <w:rsid w:val="006511D6"/>
    <w:rsid w:val="006549F8"/>
    <w:rsid w:val="006610E2"/>
    <w:rsid w:val="006678E2"/>
    <w:rsid w:val="006723CF"/>
    <w:rsid w:val="006741D3"/>
    <w:rsid w:val="006772CC"/>
    <w:rsid w:val="0067775E"/>
    <w:rsid w:val="0068616A"/>
    <w:rsid w:val="0069262D"/>
    <w:rsid w:val="0069437F"/>
    <w:rsid w:val="006B4D7A"/>
    <w:rsid w:val="006C41B3"/>
    <w:rsid w:val="006E155B"/>
    <w:rsid w:val="006F2F62"/>
    <w:rsid w:val="00702119"/>
    <w:rsid w:val="00717E90"/>
    <w:rsid w:val="00721756"/>
    <w:rsid w:val="00722E94"/>
    <w:rsid w:val="00726508"/>
    <w:rsid w:val="00727277"/>
    <w:rsid w:val="00743FCB"/>
    <w:rsid w:val="007642F2"/>
    <w:rsid w:val="00766A66"/>
    <w:rsid w:val="00767C0E"/>
    <w:rsid w:val="00773EEF"/>
    <w:rsid w:val="00774F0E"/>
    <w:rsid w:val="0078139C"/>
    <w:rsid w:val="007834CD"/>
    <w:rsid w:val="0078358A"/>
    <w:rsid w:val="0078654E"/>
    <w:rsid w:val="007961B9"/>
    <w:rsid w:val="007B103E"/>
    <w:rsid w:val="007B33CF"/>
    <w:rsid w:val="007C17EF"/>
    <w:rsid w:val="007D3ACB"/>
    <w:rsid w:val="007D4828"/>
    <w:rsid w:val="007D761D"/>
    <w:rsid w:val="007F028C"/>
    <w:rsid w:val="00801E45"/>
    <w:rsid w:val="00802533"/>
    <w:rsid w:val="00805387"/>
    <w:rsid w:val="0081341D"/>
    <w:rsid w:val="0082177C"/>
    <w:rsid w:val="0083640B"/>
    <w:rsid w:val="008504E1"/>
    <w:rsid w:val="00850F09"/>
    <w:rsid w:val="0086768B"/>
    <w:rsid w:val="008724DA"/>
    <w:rsid w:val="008741C1"/>
    <w:rsid w:val="0087493C"/>
    <w:rsid w:val="00886A1D"/>
    <w:rsid w:val="00897C1B"/>
    <w:rsid w:val="008A1470"/>
    <w:rsid w:val="008A6083"/>
    <w:rsid w:val="008A6474"/>
    <w:rsid w:val="008B673D"/>
    <w:rsid w:val="008C311F"/>
    <w:rsid w:val="008D2E43"/>
    <w:rsid w:val="008D35C9"/>
    <w:rsid w:val="008E0879"/>
    <w:rsid w:val="008E20A8"/>
    <w:rsid w:val="009041F3"/>
    <w:rsid w:val="00905CBC"/>
    <w:rsid w:val="0090704F"/>
    <w:rsid w:val="009179C3"/>
    <w:rsid w:val="00921063"/>
    <w:rsid w:val="00924C64"/>
    <w:rsid w:val="00932D94"/>
    <w:rsid w:val="009411B5"/>
    <w:rsid w:val="00941B9E"/>
    <w:rsid w:val="0094439A"/>
    <w:rsid w:val="009521C8"/>
    <w:rsid w:val="00954AAE"/>
    <w:rsid w:val="009550AF"/>
    <w:rsid w:val="00957A12"/>
    <w:rsid w:val="0096240C"/>
    <w:rsid w:val="00971091"/>
    <w:rsid w:val="00974C8B"/>
    <w:rsid w:val="00985D2B"/>
    <w:rsid w:val="009866CD"/>
    <w:rsid w:val="00997271"/>
    <w:rsid w:val="009A770F"/>
    <w:rsid w:val="009B3205"/>
    <w:rsid w:val="009B5CCF"/>
    <w:rsid w:val="009C229B"/>
    <w:rsid w:val="009C22F1"/>
    <w:rsid w:val="009C316D"/>
    <w:rsid w:val="009C47C7"/>
    <w:rsid w:val="009C785D"/>
    <w:rsid w:val="009D0272"/>
    <w:rsid w:val="009D2ED2"/>
    <w:rsid w:val="009E250A"/>
    <w:rsid w:val="009E73BB"/>
    <w:rsid w:val="009F0165"/>
    <w:rsid w:val="009F36F9"/>
    <w:rsid w:val="009F459B"/>
    <w:rsid w:val="009F62BA"/>
    <w:rsid w:val="009F6A29"/>
    <w:rsid w:val="00A0143C"/>
    <w:rsid w:val="00A041FB"/>
    <w:rsid w:val="00A140C7"/>
    <w:rsid w:val="00A2313E"/>
    <w:rsid w:val="00A2698D"/>
    <w:rsid w:val="00A330F5"/>
    <w:rsid w:val="00A37D3D"/>
    <w:rsid w:val="00A428A0"/>
    <w:rsid w:val="00A42DE4"/>
    <w:rsid w:val="00A4550C"/>
    <w:rsid w:val="00A50BB5"/>
    <w:rsid w:val="00A5583A"/>
    <w:rsid w:val="00A63CF4"/>
    <w:rsid w:val="00A64250"/>
    <w:rsid w:val="00A73799"/>
    <w:rsid w:val="00A831A0"/>
    <w:rsid w:val="00A97995"/>
    <w:rsid w:val="00AA0B39"/>
    <w:rsid w:val="00AC175D"/>
    <w:rsid w:val="00AC2CCB"/>
    <w:rsid w:val="00AC64B7"/>
    <w:rsid w:val="00AC7EB9"/>
    <w:rsid w:val="00AF4D6B"/>
    <w:rsid w:val="00AF7C2B"/>
    <w:rsid w:val="00B02335"/>
    <w:rsid w:val="00B0339C"/>
    <w:rsid w:val="00B07EFD"/>
    <w:rsid w:val="00B3253D"/>
    <w:rsid w:val="00B418B1"/>
    <w:rsid w:val="00B45E1A"/>
    <w:rsid w:val="00B53C03"/>
    <w:rsid w:val="00B61168"/>
    <w:rsid w:val="00B6383F"/>
    <w:rsid w:val="00B67F11"/>
    <w:rsid w:val="00B70FF0"/>
    <w:rsid w:val="00B87D1F"/>
    <w:rsid w:val="00B909C3"/>
    <w:rsid w:val="00BA3540"/>
    <w:rsid w:val="00BC4441"/>
    <w:rsid w:val="00BC6C06"/>
    <w:rsid w:val="00BD5916"/>
    <w:rsid w:val="00BD635B"/>
    <w:rsid w:val="00BE59AA"/>
    <w:rsid w:val="00C014AB"/>
    <w:rsid w:val="00C1198A"/>
    <w:rsid w:val="00C12BCA"/>
    <w:rsid w:val="00C13D00"/>
    <w:rsid w:val="00C17E79"/>
    <w:rsid w:val="00C24819"/>
    <w:rsid w:val="00C321E8"/>
    <w:rsid w:val="00C32D13"/>
    <w:rsid w:val="00C35B58"/>
    <w:rsid w:val="00C36A4A"/>
    <w:rsid w:val="00C4049A"/>
    <w:rsid w:val="00C425D4"/>
    <w:rsid w:val="00C50F0E"/>
    <w:rsid w:val="00C53769"/>
    <w:rsid w:val="00C53F2A"/>
    <w:rsid w:val="00C549FD"/>
    <w:rsid w:val="00C5535E"/>
    <w:rsid w:val="00C61D1A"/>
    <w:rsid w:val="00C72136"/>
    <w:rsid w:val="00C779C0"/>
    <w:rsid w:val="00C82989"/>
    <w:rsid w:val="00C9215C"/>
    <w:rsid w:val="00CA1674"/>
    <w:rsid w:val="00CA1BF3"/>
    <w:rsid w:val="00CA654D"/>
    <w:rsid w:val="00CB4F05"/>
    <w:rsid w:val="00CC2DF1"/>
    <w:rsid w:val="00CC31FA"/>
    <w:rsid w:val="00CC3ACA"/>
    <w:rsid w:val="00CD6940"/>
    <w:rsid w:val="00CE07FE"/>
    <w:rsid w:val="00CE118C"/>
    <w:rsid w:val="00CE3514"/>
    <w:rsid w:val="00D03089"/>
    <w:rsid w:val="00D06BD5"/>
    <w:rsid w:val="00D11793"/>
    <w:rsid w:val="00D15F30"/>
    <w:rsid w:val="00D17A7E"/>
    <w:rsid w:val="00D21475"/>
    <w:rsid w:val="00D27268"/>
    <w:rsid w:val="00D35D58"/>
    <w:rsid w:val="00D466F0"/>
    <w:rsid w:val="00D47913"/>
    <w:rsid w:val="00D47F73"/>
    <w:rsid w:val="00D574DB"/>
    <w:rsid w:val="00D713ED"/>
    <w:rsid w:val="00D72F62"/>
    <w:rsid w:val="00D7323C"/>
    <w:rsid w:val="00D73837"/>
    <w:rsid w:val="00D816A7"/>
    <w:rsid w:val="00D81B8D"/>
    <w:rsid w:val="00D85A88"/>
    <w:rsid w:val="00D9568D"/>
    <w:rsid w:val="00DB4BD3"/>
    <w:rsid w:val="00DB5F99"/>
    <w:rsid w:val="00DC0F85"/>
    <w:rsid w:val="00DE1424"/>
    <w:rsid w:val="00DE1EFC"/>
    <w:rsid w:val="00DF5458"/>
    <w:rsid w:val="00DF5A4A"/>
    <w:rsid w:val="00E047CC"/>
    <w:rsid w:val="00E061C3"/>
    <w:rsid w:val="00E125F7"/>
    <w:rsid w:val="00E17C7D"/>
    <w:rsid w:val="00E21FE5"/>
    <w:rsid w:val="00E2221F"/>
    <w:rsid w:val="00E24144"/>
    <w:rsid w:val="00E30213"/>
    <w:rsid w:val="00E30C16"/>
    <w:rsid w:val="00E46608"/>
    <w:rsid w:val="00E46EBE"/>
    <w:rsid w:val="00E47E66"/>
    <w:rsid w:val="00E5017F"/>
    <w:rsid w:val="00E5584B"/>
    <w:rsid w:val="00E6334D"/>
    <w:rsid w:val="00E65932"/>
    <w:rsid w:val="00E71D36"/>
    <w:rsid w:val="00E742DA"/>
    <w:rsid w:val="00E750B7"/>
    <w:rsid w:val="00E76553"/>
    <w:rsid w:val="00E845A6"/>
    <w:rsid w:val="00E878D8"/>
    <w:rsid w:val="00E9061F"/>
    <w:rsid w:val="00E9249A"/>
    <w:rsid w:val="00E965CC"/>
    <w:rsid w:val="00E96BC1"/>
    <w:rsid w:val="00EA0719"/>
    <w:rsid w:val="00EA1A87"/>
    <w:rsid w:val="00EA6E5C"/>
    <w:rsid w:val="00EC1152"/>
    <w:rsid w:val="00EC1793"/>
    <w:rsid w:val="00EC7426"/>
    <w:rsid w:val="00EC7C49"/>
    <w:rsid w:val="00EE79F6"/>
    <w:rsid w:val="00EF6EAF"/>
    <w:rsid w:val="00EF7C53"/>
    <w:rsid w:val="00F11A6A"/>
    <w:rsid w:val="00F1787A"/>
    <w:rsid w:val="00F22D02"/>
    <w:rsid w:val="00F31E36"/>
    <w:rsid w:val="00F561FA"/>
    <w:rsid w:val="00F57DCE"/>
    <w:rsid w:val="00F667E0"/>
    <w:rsid w:val="00F71D52"/>
    <w:rsid w:val="00F753D6"/>
    <w:rsid w:val="00F81955"/>
    <w:rsid w:val="00F90BE1"/>
    <w:rsid w:val="00F9420C"/>
    <w:rsid w:val="00FA414C"/>
    <w:rsid w:val="00FA418A"/>
    <w:rsid w:val="00FA4CE8"/>
    <w:rsid w:val="00FA7002"/>
    <w:rsid w:val="00FB1760"/>
    <w:rsid w:val="00FB2264"/>
    <w:rsid w:val="00FB3DF6"/>
    <w:rsid w:val="00FC32BB"/>
    <w:rsid w:val="00FE545A"/>
    <w:rsid w:val="00FF7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483A991D"/>
  <w15:docId w15:val="{46D22965-CA6D-4D99-905E-3144D21BF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200" w:line="276" w:lineRule="auto"/>
      <w:ind w:firstLine="709"/>
      <w:jc w:val="both"/>
    </w:pPr>
    <w:rPr>
      <w:rFonts w:ascii="Times New Roman" w:hAnsi="Times New Roman"/>
      <w:sz w:val="22"/>
      <w:szCs w:val="22"/>
      <w:lang w:eastAsia="en-US"/>
    </w:rPr>
  </w:style>
  <w:style w:type="paragraph" w:styleId="Nadpis1">
    <w:name w:val="heading 1"/>
    <w:aliases w:val="Gliederung1"/>
    <w:basedOn w:val="Normln"/>
    <w:next w:val="Nadpis2"/>
    <w:link w:val="Nadpis1Char"/>
    <w:uiPriority w:val="9"/>
    <w:qFormat/>
    <w:pPr>
      <w:keepNext/>
      <w:numPr>
        <w:numId w:val="1"/>
      </w:numPr>
      <w:spacing w:after="0" w:line="240" w:lineRule="auto"/>
      <w:outlineLvl w:val="0"/>
    </w:pPr>
    <w:rPr>
      <w:rFonts w:eastAsia="Times New Roman"/>
      <w:iCs/>
      <w:sz w:val="28"/>
      <w:szCs w:val="28"/>
      <w:lang w:eastAsia="cs-CZ"/>
    </w:rPr>
  </w:style>
  <w:style w:type="paragraph" w:styleId="Nadpis2">
    <w:name w:val="heading 2"/>
    <w:aliases w:val="Gliederung2"/>
    <w:basedOn w:val="Normln"/>
    <w:next w:val="Normln"/>
    <w:link w:val="Nadpis2Char"/>
    <w:uiPriority w:val="9"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dpis3">
    <w:name w:val="heading 3"/>
    <w:aliases w:val="Gliederung3"/>
    <w:basedOn w:val="Normln"/>
    <w:next w:val="Normln"/>
    <w:link w:val="Nadpis3Char"/>
    <w:uiPriority w:val="9"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Nadpis4">
    <w:name w:val="heading 4"/>
    <w:aliases w:val="Gliederung4"/>
    <w:basedOn w:val="Normln"/>
    <w:next w:val="Normln"/>
    <w:link w:val="Nadpis4Char"/>
    <w:uiPriority w:val="9"/>
    <w:unhideWhenUsed/>
    <w:qFormat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Pr>
      <w:sz w:val="22"/>
      <w:szCs w:val="22"/>
      <w:lang w:eastAsia="en-US"/>
    </w:rPr>
  </w:style>
  <w:style w:type="paragraph" w:styleId="Zpat">
    <w:name w:val="footer"/>
    <w:basedOn w:val="Normln"/>
    <w:link w:val="ZpatChar"/>
    <w:unhideWhenUsed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Pr>
      <w:rFonts w:ascii="Tahoma" w:hAnsi="Tahoma" w:cs="Tahoma"/>
      <w:sz w:val="16"/>
      <w:szCs w:val="16"/>
      <w:lang w:eastAsia="en-US"/>
    </w:rPr>
  </w:style>
  <w:style w:type="character" w:customStyle="1" w:styleId="Nadpis1Char">
    <w:name w:val="Nadpis 1 Char"/>
    <w:aliases w:val="Gliederung1 Char"/>
    <w:link w:val="Nadpis1"/>
    <w:uiPriority w:val="9"/>
    <w:rPr>
      <w:rFonts w:ascii="Times New Roman" w:eastAsia="Times New Roman" w:hAnsi="Times New Roman"/>
      <w:iCs/>
      <w:sz w:val="28"/>
      <w:szCs w:val="28"/>
    </w:rPr>
  </w:style>
  <w:style w:type="character" w:customStyle="1" w:styleId="Nadpis2Char">
    <w:name w:val="Nadpis 2 Char"/>
    <w:aliases w:val="Gliederung2 Char"/>
    <w:link w:val="Nadpis2"/>
    <w:uiPriority w:val="9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character" w:customStyle="1" w:styleId="Nadpis3Char">
    <w:name w:val="Nadpis 3 Char"/>
    <w:aliases w:val="Gliederung3 Char"/>
    <w:link w:val="Nadpis3"/>
    <w:uiPriority w:val="9"/>
    <w:rPr>
      <w:rFonts w:ascii="Cambria" w:eastAsia="Times New Roman" w:hAnsi="Cambria"/>
      <w:b/>
      <w:bCs/>
      <w:sz w:val="26"/>
      <w:szCs w:val="26"/>
      <w:lang w:eastAsia="en-US"/>
    </w:rPr>
  </w:style>
  <w:style w:type="paragraph" w:styleId="Nzev">
    <w:name w:val="Title"/>
    <w:basedOn w:val="Normln"/>
    <w:next w:val="Normln"/>
    <w:link w:val="NzevChar"/>
    <w:uiPriority w:val="10"/>
    <w:qFormat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NzevChar">
    <w:name w:val="Název Char"/>
    <w:link w:val="Nzev"/>
    <w:uiPriority w:val="10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Nadpis4Char">
    <w:name w:val="Nadpis 4 Char"/>
    <w:aliases w:val="Gliederung4 Char"/>
    <w:basedOn w:val="Standardnpsmoodstavce"/>
    <w:link w:val="Nadpis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Nadpis5Char">
    <w:name w:val="Nadpis 5 Char"/>
    <w:basedOn w:val="Standardnpsmoodstavce"/>
    <w:link w:val="Nadpis5"/>
    <w:uiPriority w:val="9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Nadpis6Char">
    <w:name w:val="Nadpis 6 Char"/>
    <w:basedOn w:val="Standardnpsmoodstavce"/>
    <w:link w:val="Nadpis6"/>
    <w:uiPriority w:val="9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Nadpis7Char">
    <w:name w:val="Nadpis 7 Char"/>
    <w:basedOn w:val="Standardnpsmoodstavce"/>
    <w:link w:val="Nadpis7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Nadpis8Char">
    <w:name w:val="Nadpis 8 Char"/>
    <w:basedOn w:val="Standardnpsmoodstavce"/>
    <w:link w:val="Nadpis8"/>
    <w:uiPriority w:val="9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Odstavecseseznamem">
    <w:name w:val="List Paragraph"/>
    <w:basedOn w:val="Normln"/>
    <w:uiPriority w:val="34"/>
    <w:qFormat/>
    <w:pPr>
      <w:ind w:left="720"/>
      <w:contextualSpacing/>
    </w:pPr>
  </w:style>
  <w:style w:type="paragraph" w:styleId="Nadpisobsahu">
    <w:name w:val="TOC Heading"/>
    <w:basedOn w:val="Nadpis1"/>
    <w:next w:val="Normln"/>
    <w:uiPriority w:val="39"/>
    <w:unhideWhenUsed/>
    <w:qFormat/>
    <w:pPr>
      <w:keepLines/>
      <w:numPr>
        <w:numId w:val="0"/>
      </w:numPr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iCs w:val="0"/>
      <w:color w:val="365F91" w:themeColor="accent1" w:themeShade="BF"/>
    </w:rPr>
  </w:style>
  <w:style w:type="paragraph" w:styleId="Obsah1">
    <w:name w:val="toc 1"/>
    <w:basedOn w:val="Normln"/>
    <w:next w:val="Normln"/>
    <w:autoRedefine/>
    <w:uiPriority w:val="39"/>
    <w:unhideWhenUsed/>
    <w:rsid w:val="00D81B8D"/>
    <w:pPr>
      <w:tabs>
        <w:tab w:val="left" w:pos="1100"/>
        <w:tab w:val="right" w:leader="dot" w:pos="9062"/>
      </w:tabs>
      <w:spacing w:after="100"/>
      <w:jc w:val="center"/>
    </w:pPr>
  </w:style>
  <w:style w:type="paragraph" w:styleId="Obsah2">
    <w:name w:val="toc 2"/>
    <w:basedOn w:val="Normln"/>
    <w:next w:val="Normln"/>
    <w:autoRedefine/>
    <w:uiPriority w:val="39"/>
    <w:unhideWhenUsed/>
    <w:pPr>
      <w:spacing w:after="100"/>
      <w:ind w:left="220"/>
    </w:pPr>
  </w:style>
  <w:style w:type="character" w:styleId="Hypertextovodkaz">
    <w:name w:val="Hyperlink"/>
    <w:basedOn w:val="Standardnpsmoodstavce"/>
    <w:uiPriority w:val="99"/>
    <w:unhideWhenUsed/>
    <w:rPr>
      <w:color w:val="0000FF" w:themeColor="hyperlink"/>
      <w:u w:val="single"/>
    </w:rPr>
  </w:style>
  <w:style w:type="paragraph" w:styleId="Bezmezer">
    <w:name w:val="No Spacing"/>
    <w:uiPriority w:val="1"/>
    <w:qFormat/>
    <w:pPr>
      <w:ind w:firstLine="709"/>
      <w:jc w:val="both"/>
    </w:pPr>
    <w:rPr>
      <w:rFonts w:ascii="Times New Roman" w:hAnsi="Times New Roman"/>
      <w:sz w:val="22"/>
      <w:szCs w:val="22"/>
      <w:lang w:eastAsia="en-US"/>
    </w:rPr>
  </w:style>
  <w:style w:type="character" w:styleId="slostrnky">
    <w:name w:val="page number"/>
    <w:basedOn w:val="Standardnpsmoodstavce"/>
  </w:style>
  <w:style w:type="paragraph" w:customStyle="1" w:styleId="Normlntabulkov">
    <w:name w:val="Normální tabulkový"/>
    <w:basedOn w:val="Normln"/>
    <w:pPr>
      <w:overflowPunct w:val="0"/>
      <w:autoSpaceDE w:val="0"/>
      <w:autoSpaceDN w:val="0"/>
      <w:adjustRightInd w:val="0"/>
      <w:spacing w:before="60" w:after="60" w:line="240" w:lineRule="auto"/>
      <w:ind w:firstLine="0"/>
      <w:jc w:val="left"/>
      <w:textAlignment w:val="baseline"/>
    </w:pPr>
    <w:rPr>
      <w:rFonts w:ascii="Arial" w:eastAsia="Times New Roman" w:hAnsi="Arial"/>
      <w:sz w:val="16"/>
      <w:szCs w:val="20"/>
      <w:lang w:eastAsia="cs-CZ"/>
    </w:rPr>
  </w:style>
  <w:style w:type="paragraph" w:styleId="Zkladntext">
    <w:name w:val="Body Text"/>
    <w:basedOn w:val="Normln"/>
    <w:link w:val="ZkladntextChar"/>
    <w:pPr>
      <w:overflowPunct w:val="0"/>
      <w:autoSpaceDE w:val="0"/>
      <w:autoSpaceDN w:val="0"/>
      <w:adjustRightInd w:val="0"/>
      <w:spacing w:after="0" w:line="240" w:lineRule="auto"/>
      <w:ind w:firstLine="0"/>
      <w:textAlignment w:val="baseline"/>
    </w:pPr>
    <w:rPr>
      <w:rFonts w:eastAsia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Pr>
      <w:rFonts w:ascii="Times New Roman" w:eastAsia="Times New Roman" w:hAnsi="Times New Roman"/>
      <w:sz w:val="24"/>
      <w:szCs w:val="24"/>
    </w:rPr>
  </w:style>
  <w:style w:type="paragraph" w:styleId="Zkladntext2">
    <w:name w:val="Body Text 2"/>
    <w:basedOn w:val="Normln"/>
    <w:link w:val="Zkladntext2Char"/>
    <w:pPr>
      <w:overflowPunct w:val="0"/>
      <w:autoSpaceDE w:val="0"/>
      <w:autoSpaceDN w:val="0"/>
      <w:adjustRightInd w:val="0"/>
      <w:spacing w:after="0" w:line="240" w:lineRule="auto"/>
      <w:ind w:firstLine="0"/>
      <w:jc w:val="left"/>
      <w:textAlignment w:val="baseline"/>
    </w:pPr>
    <w:rPr>
      <w:rFonts w:eastAsia="Times New Roman"/>
      <w:color w:val="0000FF"/>
      <w:sz w:val="24"/>
      <w:szCs w:val="20"/>
      <w:lang w:eastAsia="cs-CZ"/>
    </w:rPr>
  </w:style>
  <w:style w:type="character" w:customStyle="1" w:styleId="Zkladntext2Char">
    <w:name w:val="Základní text 2 Char"/>
    <w:basedOn w:val="Standardnpsmoodstavce"/>
    <w:link w:val="Zkladntext2"/>
    <w:rPr>
      <w:rFonts w:ascii="Times New Roman" w:eastAsia="Times New Roman" w:hAnsi="Times New Roman"/>
      <w:color w:val="0000FF"/>
      <w:sz w:val="24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rFonts w:ascii="Times New Roman" w:hAnsi="Times New Roman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Styl3">
    <w:name w:val="Styl3"/>
    <w:basedOn w:val="Normln"/>
    <w:pPr>
      <w:spacing w:before="120" w:after="0" w:line="240" w:lineRule="auto"/>
      <w:ind w:left="567" w:firstLine="0"/>
      <w:jc w:val="left"/>
    </w:pPr>
    <w:rPr>
      <w:rFonts w:eastAsia="Times New Roman"/>
      <w:b/>
      <w:sz w:val="24"/>
      <w:szCs w:val="24"/>
      <w:lang w:eastAsia="cs-CZ"/>
    </w:rPr>
  </w:style>
  <w:style w:type="paragraph" w:customStyle="1" w:styleId="Psanytext">
    <w:name w:val="Psany text"/>
    <w:pPr>
      <w:ind w:left="284" w:firstLine="567"/>
    </w:pPr>
    <w:rPr>
      <w:rFonts w:ascii="Times New Roman" w:eastAsia="Times New Roman" w:hAnsi="Times New Roman"/>
      <w:sz w:val="24"/>
      <w:szCs w:val="24"/>
    </w:rPr>
  </w:style>
  <w:style w:type="character" w:styleId="Zdraznn">
    <w:name w:val="Emphasis"/>
    <w:basedOn w:val="Standardnpsmoodstavce"/>
    <w:uiPriority w:val="20"/>
    <w:qFormat/>
    <w:rPr>
      <w:i/>
      <w:iCs/>
    </w:rPr>
  </w:style>
  <w:style w:type="paragraph" w:styleId="Obsah3">
    <w:name w:val="toc 3"/>
    <w:basedOn w:val="Normln"/>
    <w:next w:val="Normln"/>
    <w:autoRedefine/>
    <w:uiPriority w:val="39"/>
    <w:unhideWhenUsed/>
    <w:pPr>
      <w:tabs>
        <w:tab w:val="left" w:pos="1825"/>
        <w:tab w:val="right" w:leader="dot" w:pos="9062"/>
      </w:tabs>
      <w:spacing w:after="100"/>
      <w:ind w:left="440"/>
    </w:pPr>
    <w:rPr>
      <w:rFonts w:asciiTheme="minorHAnsi" w:hAnsiTheme="minorHAnsi" w:cstheme="minorHAnsi"/>
      <w:iCs/>
      <w:noProof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8D2E43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8D2E43"/>
    <w:rPr>
      <w:rFonts w:ascii="Times New Roman" w:hAnsi="Times New Roman"/>
      <w:sz w:val="22"/>
      <w:szCs w:val="22"/>
      <w:lang w:eastAsia="en-US"/>
    </w:rPr>
  </w:style>
  <w:style w:type="paragraph" w:customStyle="1" w:styleId="NormOI">
    <w:name w:val="Norm_OI"/>
    <w:basedOn w:val="Normln"/>
    <w:rsid w:val="00D73837"/>
    <w:pPr>
      <w:tabs>
        <w:tab w:val="left" w:pos="709"/>
      </w:tabs>
      <w:spacing w:after="0" w:line="240" w:lineRule="auto"/>
      <w:ind w:firstLine="0"/>
      <w:jc w:val="left"/>
    </w:pPr>
    <w:rPr>
      <w:rFonts w:eastAsia="Times New Roman"/>
      <w:sz w:val="24"/>
      <w:szCs w:val="20"/>
      <w:lang w:eastAsia="cs-CZ"/>
    </w:rPr>
  </w:style>
  <w:style w:type="paragraph" w:styleId="Revize">
    <w:name w:val="Revision"/>
    <w:hidden/>
    <w:uiPriority w:val="99"/>
    <w:semiHidden/>
    <w:rsid w:val="0034686E"/>
    <w:rPr>
      <w:rFonts w:ascii="Times New Roman" w:eastAsia="Times New Roman" w:hAnsi="Times New Roman"/>
      <w:sz w:val="24"/>
      <w:szCs w:val="24"/>
    </w:rPr>
  </w:style>
  <w:style w:type="paragraph" w:customStyle="1" w:styleId="text3">
    <w:name w:val="text3"/>
    <w:basedOn w:val="Normln"/>
    <w:rsid w:val="00E5584B"/>
    <w:pPr>
      <w:spacing w:after="0" w:line="240" w:lineRule="auto"/>
      <w:ind w:left="709" w:firstLine="0"/>
    </w:pPr>
    <w:rPr>
      <w:rFonts w:eastAsia="Times New Roman"/>
      <w:sz w:val="24"/>
      <w:szCs w:val="20"/>
      <w:lang w:eastAsia="cs-CZ"/>
    </w:rPr>
  </w:style>
  <w:style w:type="paragraph" w:customStyle="1" w:styleId="text2">
    <w:name w:val="text2"/>
    <w:basedOn w:val="Normln"/>
    <w:rsid w:val="00E24144"/>
    <w:pPr>
      <w:overflowPunct w:val="0"/>
      <w:autoSpaceDE w:val="0"/>
      <w:autoSpaceDN w:val="0"/>
      <w:adjustRightInd w:val="0"/>
      <w:spacing w:after="0" w:line="240" w:lineRule="auto"/>
      <w:ind w:left="454" w:firstLine="0"/>
      <w:textAlignment w:val="baseline"/>
    </w:pPr>
    <w:rPr>
      <w:rFonts w:eastAsia="Times New Roman"/>
      <w:sz w:val="24"/>
      <w:szCs w:val="20"/>
      <w:lang w:eastAsia="cs-CZ"/>
    </w:rPr>
  </w:style>
  <w:style w:type="character" w:styleId="Siln">
    <w:name w:val="Strong"/>
    <w:basedOn w:val="Standardnpsmoodstavce"/>
    <w:uiPriority w:val="22"/>
    <w:qFormat/>
    <w:rsid w:val="00E71D36"/>
    <w:rPr>
      <w:b/>
      <w:bCs/>
    </w:rPr>
  </w:style>
  <w:style w:type="paragraph" w:customStyle="1" w:styleId="odstavcepsmena">
    <w:name w:val="odstavce písmena"/>
    <w:basedOn w:val="Normln"/>
    <w:link w:val="odstavcepsmenaChar"/>
    <w:rsid w:val="003F347C"/>
    <w:pPr>
      <w:numPr>
        <w:ilvl w:val="1"/>
        <w:numId w:val="36"/>
      </w:numPr>
      <w:spacing w:after="0" w:line="360" w:lineRule="auto"/>
    </w:pPr>
    <w:rPr>
      <w:rFonts w:eastAsia="Times New Roman"/>
      <w:sz w:val="24"/>
      <w:szCs w:val="20"/>
      <w:lang w:eastAsia="cs-CZ"/>
    </w:rPr>
  </w:style>
  <w:style w:type="character" w:customStyle="1" w:styleId="odstavcepsmenaChar">
    <w:name w:val="odstavce písmena Char"/>
    <w:basedOn w:val="Standardnpsmoodstavce"/>
    <w:link w:val="odstavcepsmena"/>
    <w:rsid w:val="003F347C"/>
    <w:rPr>
      <w:rFonts w:ascii="Times New Roman" w:eastAsia="Times New Roman" w:hAnsi="Times New Roman"/>
      <w:sz w:val="24"/>
    </w:rPr>
  </w:style>
  <w:style w:type="paragraph" w:customStyle="1" w:styleId="normlnodstavce">
    <w:name w:val="normální odstavce"/>
    <w:basedOn w:val="odstavcepsmena"/>
    <w:link w:val="normlnodstavceChar"/>
    <w:qFormat/>
    <w:rsid w:val="003F347C"/>
    <w:pPr>
      <w:numPr>
        <w:ilvl w:val="0"/>
        <w:numId w:val="0"/>
      </w:numPr>
      <w:tabs>
        <w:tab w:val="num" w:pos="792"/>
      </w:tabs>
      <w:ind w:left="792" w:hanging="432"/>
    </w:pPr>
  </w:style>
  <w:style w:type="character" w:customStyle="1" w:styleId="normlnodstavceChar">
    <w:name w:val="normální odstavce Char"/>
    <w:basedOn w:val="odstavcepsmenaChar"/>
    <w:link w:val="normlnodstavce"/>
    <w:rsid w:val="003F347C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7990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755733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ipetrolrpa.cz/CS/sluzby-areal/chempark-zaluzi/Stranky/zavazne-normy-a-informace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5EF23-5ED0-423E-A977-D297A2A5E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4062</TotalTime>
  <Pages>5</Pages>
  <Words>1106</Words>
  <Characters>6528</Characters>
  <Application>Microsoft Office Word</Application>
  <DocSecurity>0</DocSecurity>
  <Lines>54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>UNIPETROL</Company>
  <LinksUpToDate>false</LinksUpToDate>
  <CharactersWithSpaces>7619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Odbor přípravy a realizace investic</dc:subject>
  <dc:creator>Jaroslav Punt</dc:creator>
  <cp:lastModifiedBy>Videman Jiří (UNP-RPA)</cp:lastModifiedBy>
  <cp:revision>10</cp:revision>
  <cp:lastPrinted>2026-03-23T05:27:00Z</cp:lastPrinted>
  <dcterms:created xsi:type="dcterms:W3CDTF">2026-03-30T05:23:00Z</dcterms:created>
  <dcterms:modified xsi:type="dcterms:W3CDTF">2026-04-01T11:41:00Z</dcterms:modified>
</cp:coreProperties>
</file>